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972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5"/>
        <w:gridCol w:w="4623"/>
        <w:gridCol w:w="1276"/>
        <w:gridCol w:w="2455"/>
        <w:gridCol w:w="7"/>
      </w:tblGrid>
      <w:tr w:rsidR="00532F39" w:rsidRPr="001423A7" w14:paraId="1B4B3A68" w14:textId="77777777" w:rsidTr="00D8533C">
        <w:trPr>
          <w:trHeight w:val="357"/>
        </w:trPr>
        <w:tc>
          <w:tcPr>
            <w:tcW w:w="1365" w:type="dxa"/>
            <w:tcBorders>
              <w:bottom w:val="double" w:sz="4" w:space="0" w:color="BFBFBF" w:themeColor="background1" w:themeShade="BF"/>
            </w:tcBorders>
            <w:vAlign w:val="center"/>
          </w:tcPr>
          <w:p w14:paraId="30A98440" w14:textId="77777777" w:rsidR="00532F39" w:rsidRPr="001423A7" w:rsidRDefault="00532F39" w:rsidP="00D8533C">
            <w:pPr>
              <w:rPr>
                <w:rFonts w:asciiTheme="minorHAnsi" w:hAnsiTheme="minorHAnsi" w:cstheme="minorHAnsi"/>
                <w:b/>
                <w:sz w:val="22"/>
                <w:szCs w:val="22"/>
              </w:rPr>
            </w:pPr>
          </w:p>
        </w:tc>
        <w:tc>
          <w:tcPr>
            <w:tcW w:w="8361" w:type="dxa"/>
            <w:gridSpan w:val="4"/>
            <w:tcBorders>
              <w:bottom w:val="double" w:sz="4" w:space="0" w:color="BFBFBF" w:themeColor="background1" w:themeShade="BF"/>
            </w:tcBorders>
            <w:vAlign w:val="center"/>
          </w:tcPr>
          <w:p w14:paraId="72434F6F" w14:textId="77777777" w:rsidR="00532F39" w:rsidRPr="001423A7" w:rsidRDefault="00532F39" w:rsidP="00D8533C">
            <w:pPr>
              <w:rPr>
                <w:rFonts w:asciiTheme="minorHAnsi" w:hAnsiTheme="minorHAnsi" w:cstheme="minorHAnsi"/>
                <w:sz w:val="22"/>
                <w:szCs w:val="22"/>
              </w:rPr>
            </w:pPr>
          </w:p>
        </w:tc>
      </w:tr>
      <w:tr w:rsidR="00532F39" w:rsidRPr="001423A7" w14:paraId="50195FBA" w14:textId="77777777" w:rsidTr="00D8533C">
        <w:trPr>
          <w:trHeight w:val="357"/>
        </w:trPr>
        <w:tc>
          <w:tcPr>
            <w:tcW w:w="1365" w:type="dxa"/>
            <w:tcBorders>
              <w:top w:val="double" w:sz="4" w:space="0" w:color="BFBFBF" w:themeColor="background1" w:themeShade="BF"/>
              <w:bottom w:val="single" w:sz="4" w:space="0" w:color="BFBFBF" w:themeColor="background1" w:themeShade="BF"/>
              <w:right w:val="double" w:sz="4" w:space="0" w:color="A6A6A6" w:themeColor="background1" w:themeShade="A6"/>
            </w:tcBorders>
            <w:vAlign w:val="center"/>
          </w:tcPr>
          <w:p w14:paraId="300C5C9B" w14:textId="77777777" w:rsidR="00532F39" w:rsidRPr="001423A7" w:rsidRDefault="00532F39" w:rsidP="00D8533C">
            <w:pPr>
              <w:rPr>
                <w:rFonts w:asciiTheme="minorHAnsi" w:hAnsiTheme="minorHAnsi" w:cstheme="minorHAnsi"/>
                <w:b/>
                <w:sz w:val="22"/>
                <w:szCs w:val="22"/>
              </w:rPr>
            </w:pPr>
            <w:r w:rsidRPr="001423A7">
              <w:rPr>
                <w:rFonts w:asciiTheme="minorHAnsi" w:hAnsiTheme="minorHAnsi" w:cstheme="minorHAnsi"/>
                <w:b/>
                <w:sz w:val="22"/>
                <w:szCs w:val="22"/>
              </w:rPr>
              <w:t>Rédaction</w:t>
            </w:r>
          </w:p>
        </w:tc>
        <w:tc>
          <w:tcPr>
            <w:tcW w:w="8361" w:type="dxa"/>
            <w:gridSpan w:val="4"/>
            <w:tcBorders>
              <w:top w:val="double" w:sz="4" w:space="0" w:color="BFBFBF" w:themeColor="background1" w:themeShade="BF"/>
              <w:left w:val="double" w:sz="4" w:space="0" w:color="A6A6A6" w:themeColor="background1" w:themeShade="A6"/>
              <w:bottom w:val="single" w:sz="4" w:space="0" w:color="BFBFBF" w:themeColor="background1" w:themeShade="BF"/>
            </w:tcBorders>
            <w:vAlign w:val="center"/>
          </w:tcPr>
          <w:p w14:paraId="65498252" w14:textId="77777777" w:rsidR="00532F39" w:rsidRPr="001423A7" w:rsidRDefault="00532F39" w:rsidP="00D8533C">
            <w:pPr>
              <w:rPr>
                <w:rFonts w:asciiTheme="minorHAnsi" w:hAnsiTheme="minorHAnsi" w:cstheme="minorHAnsi"/>
                <w:sz w:val="22"/>
                <w:szCs w:val="22"/>
              </w:rPr>
            </w:pPr>
            <w:r w:rsidRPr="001423A7">
              <w:rPr>
                <w:rFonts w:asciiTheme="minorHAnsi" w:hAnsiTheme="minorHAnsi" w:cstheme="minorHAnsi"/>
                <w:sz w:val="22"/>
                <w:szCs w:val="22"/>
              </w:rPr>
              <w:t>NOM Prénom/fonction</w:t>
            </w:r>
          </w:p>
        </w:tc>
      </w:tr>
      <w:tr w:rsidR="00532F39" w:rsidRPr="001423A7" w14:paraId="4BDD9D7F" w14:textId="77777777" w:rsidTr="00D8533C">
        <w:trPr>
          <w:trHeight w:val="327"/>
        </w:trPr>
        <w:tc>
          <w:tcPr>
            <w:tcW w:w="1365" w:type="dxa"/>
            <w:tcBorders>
              <w:top w:val="single" w:sz="4" w:space="0" w:color="BFBFBF" w:themeColor="background1" w:themeShade="BF"/>
              <w:bottom w:val="single" w:sz="4" w:space="0" w:color="BFBFBF" w:themeColor="background1" w:themeShade="BF"/>
              <w:right w:val="double" w:sz="4" w:space="0" w:color="A6A6A6" w:themeColor="background1" w:themeShade="A6"/>
            </w:tcBorders>
            <w:vAlign w:val="center"/>
          </w:tcPr>
          <w:p w14:paraId="787A3789" w14:textId="77777777" w:rsidR="00532F39" w:rsidRPr="001423A7" w:rsidRDefault="00532F39" w:rsidP="00D8533C">
            <w:pPr>
              <w:rPr>
                <w:rFonts w:asciiTheme="minorHAnsi" w:hAnsiTheme="minorHAnsi" w:cstheme="minorHAnsi"/>
                <w:b/>
                <w:sz w:val="22"/>
                <w:szCs w:val="22"/>
              </w:rPr>
            </w:pPr>
            <w:r w:rsidRPr="001423A7">
              <w:rPr>
                <w:rFonts w:asciiTheme="minorHAnsi" w:hAnsiTheme="minorHAnsi" w:cstheme="minorHAnsi"/>
                <w:b/>
                <w:sz w:val="22"/>
                <w:szCs w:val="22"/>
              </w:rPr>
              <w:t>Révision</w:t>
            </w:r>
          </w:p>
        </w:tc>
        <w:tc>
          <w:tcPr>
            <w:tcW w:w="8361" w:type="dxa"/>
            <w:gridSpan w:val="4"/>
            <w:tcBorders>
              <w:top w:val="single" w:sz="4" w:space="0" w:color="BFBFBF" w:themeColor="background1" w:themeShade="BF"/>
              <w:left w:val="double" w:sz="4" w:space="0" w:color="A6A6A6" w:themeColor="background1" w:themeShade="A6"/>
              <w:bottom w:val="single" w:sz="4" w:space="0" w:color="BFBFBF" w:themeColor="background1" w:themeShade="BF"/>
            </w:tcBorders>
            <w:vAlign w:val="center"/>
          </w:tcPr>
          <w:p w14:paraId="03B1823A" w14:textId="77777777" w:rsidR="00532F39" w:rsidRPr="001423A7" w:rsidRDefault="00532F39" w:rsidP="00D8533C">
            <w:pPr>
              <w:rPr>
                <w:rFonts w:asciiTheme="minorHAnsi" w:hAnsiTheme="minorHAnsi" w:cstheme="minorHAnsi"/>
                <w:i/>
                <w:sz w:val="22"/>
                <w:szCs w:val="22"/>
              </w:rPr>
            </w:pPr>
            <w:r w:rsidRPr="001423A7">
              <w:rPr>
                <w:rFonts w:asciiTheme="minorHAnsi" w:hAnsiTheme="minorHAnsi" w:cstheme="minorHAnsi"/>
                <w:sz w:val="22"/>
                <w:szCs w:val="22"/>
              </w:rPr>
              <w:t>NOM Prénom/fonction</w:t>
            </w:r>
          </w:p>
        </w:tc>
      </w:tr>
      <w:tr w:rsidR="00532F39" w:rsidRPr="001423A7" w14:paraId="3386E3ED" w14:textId="77777777" w:rsidTr="00D8533C">
        <w:trPr>
          <w:gridAfter w:val="1"/>
          <w:wAfter w:w="7" w:type="dxa"/>
          <w:trHeight w:val="353"/>
        </w:trPr>
        <w:tc>
          <w:tcPr>
            <w:tcW w:w="1365" w:type="dxa"/>
            <w:vMerge w:val="restart"/>
            <w:tcBorders>
              <w:top w:val="single" w:sz="4" w:space="0" w:color="BFBFBF" w:themeColor="background1" w:themeShade="BF"/>
              <w:bottom w:val="double" w:sz="4" w:space="0" w:color="BFBFBF" w:themeColor="background1" w:themeShade="BF"/>
              <w:right w:val="double" w:sz="4" w:space="0" w:color="A6A6A6" w:themeColor="background1" w:themeShade="A6"/>
            </w:tcBorders>
            <w:vAlign w:val="center"/>
          </w:tcPr>
          <w:p w14:paraId="0FEFF458" w14:textId="77777777" w:rsidR="00532F39" w:rsidRPr="001423A7" w:rsidRDefault="00532F39" w:rsidP="00D8533C">
            <w:pPr>
              <w:rPr>
                <w:rFonts w:asciiTheme="minorHAnsi" w:hAnsiTheme="minorHAnsi" w:cstheme="minorHAnsi"/>
                <w:b/>
                <w:sz w:val="22"/>
                <w:szCs w:val="22"/>
              </w:rPr>
            </w:pPr>
            <w:r w:rsidRPr="001423A7">
              <w:rPr>
                <w:rFonts w:asciiTheme="minorHAnsi" w:hAnsiTheme="minorHAnsi" w:cstheme="minorHAnsi"/>
                <w:b/>
                <w:sz w:val="22"/>
                <w:szCs w:val="22"/>
              </w:rPr>
              <w:t>Validation</w:t>
            </w:r>
          </w:p>
        </w:tc>
        <w:tc>
          <w:tcPr>
            <w:tcW w:w="4623" w:type="dxa"/>
            <w:vMerge w:val="restart"/>
            <w:tcBorders>
              <w:top w:val="single" w:sz="4" w:space="0" w:color="BFBFBF" w:themeColor="background1" w:themeShade="BF"/>
              <w:left w:val="double" w:sz="4" w:space="0" w:color="A6A6A6" w:themeColor="background1" w:themeShade="A6"/>
              <w:bottom w:val="double" w:sz="4" w:space="0" w:color="BFBFBF" w:themeColor="background1" w:themeShade="BF"/>
              <w:right w:val="single" w:sz="4" w:space="0" w:color="BFBFBF" w:themeColor="background1" w:themeShade="BF"/>
            </w:tcBorders>
            <w:vAlign w:val="center"/>
          </w:tcPr>
          <w:p w14:paraId="037D9A55" w14:textId="77777777" w:rsidR="00532F39" w:rsidRPr="001423A7" w:rsidRDefault="00532F39" w:rsidP="00D8533C">
            <w:pPr>
              <w:rPr>
                <w:rFonts w:asciiTheme="minorHAnsi" w:hAnsiTheme="minorHAnsi" w:cstheme="minorHAnsi"/>
                <w:sz w:val="22"/>
                <w:szCs w:val="22"/>
              </w:rPr>
            </w:pPr>
            <w:r w:rsidRPr="001423A7">
              <w:rPr>
                <w:rFonts w:asciiTheme="minorHAnsi" w:hAnsiTheme="minorHAnsi" w:cstheme="minorHAnsi"/>
                <w:sz w:val="22"/>
                <w:szCs w:val="22"/>
              </w:rPr>
              <w:t>NOM Prénom/fonction</w:t>
            </w:r>
          </w:p>
        </w:tc>
        <w:tc>
          <w:tcPr>
            <w:tcW w:w="1276" w:type="dxa"/>
            <w:tcBorders>
              <w:top w:val="single" w:sz="4" w:space="0" w:color="BFBFBF" w:themeColor="background1" w:themeShade="BF"/>
              <w:left w:val="double" w:sz="4" w:space="0" w:color="A6A6A6" w:themeColor="background1" w:themeShade="A6"/>
              <w:bottom w:val="single" w:sz="4" w:space="0" w:color="BFBFBF" w:themeColor="background1" w:themeShade="BF"/>
              <w:right w:val="single" w:sz="4" w:space="0" w:color="BFBFBF" w:themeColor="background1" w:themeShade="BF"/>
            </w:tcBorders>
            <w:vAlign w:val="center"/>
          </w:tcPr>
          <w:p w14:paraId="04965180" w14:textId="77777777" w:rsidR="00532F39" w:rsidRPr="001423A7" w:rsidRDefault="00532F39" w:rsidP="00D8533C">
            <w:pPr>
              <w:rPr>
                <w:rFonts w:asciiTheme="minorHAnsi" w:hAnsiTheme="minorHAnsi" w:cstheme="minorHAnsi"/>
                <w:sz w:val="22"/>
                <w:szCs w:val="22"/>
              </w:rPr>
            </w:pPr>
            <w:r w:rsidRPr="001423A7">
              <w:rPr>
                <w:rFonts w:asciiTheme="minorHAnsi" w:hAnsiTheme="minorHAnsi" w:cstheme="minorHAnsi"/>
                <w:sz w:val="22"/>
                <w:szCs w:val="22"/>
              </w:rPr>
              <w:t>Date</w:t>
            </w:r>
            <w:r>
              <w:rPr>
                <w:rFonts w:asciiTheme="minorHAnsi" w:hAnsiTheme="minorHAnsi" w:cstheme="minorHAnsi"/>
                <w:sz w:val="22"/>
                <w:szCs w:val="22"/>
              </w:rPr>
              <w:t xml:space="preserve"> </w:t>
            </w:r>
            <w:r w:rsidRPr="001423A7">
              <w:rPr>
                <w:rFonts w:asciiTheme="minorHAnsi" w:hAnsiTheme="minorHAnsi" w:cstheme="minorHAnsi"/>
                <w:sz w:val="22"/>
                <w:szCs w:val="22"/>
              </w:rPr>
              <w:t xml:space="preserve">: </w:t>
            </w:r>
          </w:p>
        </w:tc>
        <w:tc>
          <w:tcPr>
            <w:tcW w:w="2455"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15C14BD5" w14:textId="77777777" w:rsidR="00532F39" w:rsidRPr="001423A7" w:rsidRDefault="00532F39" w:rsidP="00D8533C">
            <w:pPr>
              <w:rPr>
                <w:rFonts w:asciiTheme="minorHAnsi" w:hAnsiTheme="minorHAnsi" w:cstheme="minorHAnsi"/>
                <w:sz w:val="22"/>
                <w:szCs w:val="22"/>
              </w:rPr>
            </w:pPr>
            <w:bookmarkStart w:id="0" w:name="_GoBack"/>
            <w:bookmarkEnd w:id="0"/>
          </w:p>
        </w:tc>
      </w:tr>
      <w:tr w:rsidR="00532F39" w:rsidRPr="001423A7" w14:paraId="6A59582C" w14:textId="77777777" w:rsidTr="00D8533C">
        <w:trPr>
          <w:gridAfter w:val="1"/>
          <w:wAfter w:w="7" w:type="dxa"/>
          <w:trHeight w:val="353"/>
        </w:trPr>
        <w:tc>
          <w:tcPr>
            <w:tcW w:w="1365" w:type="dxa"/>
            <w:vMerge/>
            <w:tcBorders>
              <w:top w:val="double" w:sz="4" w:space="0" w:color="A6A6A6" w:themeColor="background1" w:themeShade="A6"/>
              <w:bottom w:val="double" w:sz="4" w:space="0" w:color="BFBFBF" w:themeColor="background1" w:themeShade="BF"/>
              <w:right w:val="double" w:sz="4" w:space="0" w:color="A6A6A6" w:themeColor="background1" w:themeShade="A6"/>
            </w:tcBorders>
            <w:vAlign w:val="center"/>
          </w:tcPr>
          <w:p w14:paraId="58E2C1C1" w14:textId="77777777" w:rsidR="00532F39" w:rsidRPr="001423A7" w:rsidRDefault="00532F39" w:rsidP="00D8533C">
            <w:pPr>
              <w:rPr>
                <w:rFonts w:asciiTheme="minorHAnsi" w:hAnsiTheme="minorHAnsi" w:cstheme="minorHAnsi"/>
                <w:b/>
                <w:sz w:val="22"/>
                <w:szCs w:val="22"/>
              </w:rPr>
            </w:pPr>
          </w:p>
        </w:tc>
        <w:tc>
          <w:tcPr>
            <w:tcW w:w="4623" w:type="dxa"/>
            <w:vMerge/>
            <w:tcBorders>
              <w:top w:val="double" w:sz="4" w:space="0" w:color="A6A6A6" w:themeColor="background1" w:themeShade="A6"/>
              <w:left w:val="double" w:sz="4" w:space="0" w:color="A6A6A6" w:themeColor="background1" w:themeShade="A6"/>
              <w:bottom w:val="double" w:sz="4" w:space="0" w:color="BFBFBF" w:themeColor="background1" w:themeShade="BF"/>
              <w:right w:val="single" w:sz="4" w:space="0" w:color="BFBFBF" w:themeColor="background1" w:themeShade="BF"/>
            </w:tcBorders>
            <w:vAlign w:val="center"/>
          </w:tcPr>
          <w:p w14:paraId="0E2FEDF8" w14:textId="77777777" w:rsidR="00532F39" w:rsidRPr="001423A7" w:rsidRDefault="00532F39" w:rsidP="00D8533C">
            <w:pPr>
              <w:rPr>
                <w:rFonts w:asciiTheme="minorHAnsi" w:hAnsiTheme="minorHAnsi" w:cstheme="minorHAnsi"/>
                <w:sz w:val="22"/>
                <w:szCs w:val="22"/>
              </w:rPr>
            </w:pPr>
          </w:p>
        </w:tc>
        <w:tc>
          <w:tcPr>
            <w:tcW w:w="1276" w:type="dxa"/>
            <w:tcBorders>
              <w:top w:val="single" w:sz="4" w:space="0" w:color="BFBFBF" w:themeColor="background1" w:themeShade="BF"/>
              <w:left w:val="double" w:sz="4" w:space="0" w:color="A6A6A6" w:themeColor="background1" w:themeShade="A6"/>
              <w:bottom w:val="double" w:sz="4" w:space="0" w:color="BFBFBF" w:themeColor="background1" w:themeShade="BF"/>
              <w:right w:val="single" w:sz="4" w:space="0" w:color="BFBFBF" w:themeColor="background1" w:themeShade="BF"/>
            </w:tcBorders>
            <w:vAlign w:val="center"/>
          </w:tcPr>
          <w:p w14:paraId="5FC9094D" w14:textId="77777777" w:rsidR="00532F39" w:rsidRPr="001423A7" w:rsidRDefault="00532F39" w:rsidP="00D8533C">
            <w:pPr>
              <w:rPr>
                <w:rFonts w:asciiTheme="minorHAnsi" w:hAnsiTheme="minorHAnsi" w:cstheme="minorHAnsi"/>
                <w:sz w:val="22"/>
                <w:szCs w:val="22"/>
              </w:rPr>
            </w:pPr>
            <w:r w:rsidRPr="001423A7">
              <w:rPr>
                <w:rFonts w:asciiTheme="minorHAnsi" w:hAnsiTheme="minorHAnsi" w:cstheme="minorHAnsi"/>
                <w:sz w:val="22"/>
                <w:szCs w:val="22"/>
              </w:rPr>
              <w:t>Signature</w:t>
            </w:r>
            <w:r>
              <w:rPr>
                <w:rFonts w:asciiTheme="minorHAnsi" w:hAnsiTheme="minorHAnsi" w:cstheme="minorHAnsi"/>
                <w:sz w:val="22"/>
                <w:szCs w:val="22"/>
              </w:rPr>
              <w:t xml:space="preserve"> </w:t>
            </w:r>
            <w:r w:rsidRPr="001423A7">
              <w:rPr>
                <w:rFonts w:asciiTheme="minorHAnsi" w:hAnsiTheme="minorHAnsi" w:cstheme="minorHAnsi"/>
                <w:sz w:val="22"/>
                <w:szCs w:val="22"/>
              </w:rPr>
              <w:t>:</w:t>
            </w:r>
          </w:p>
        </w:tc>
        <w:tc>
          <w:tcPr>
            <w:tcW w:w="2455" w:type="dxa"/>
            <w:tcBorders>
              <w:top w:val="single" w:sz="4" w:space="0" w:color="BFBFBF" w:themeColor="background1" w:themeShade="BF"/>
              <w:left w:val="single" w:sz="4" w:space="0" w:color="BFBFBF" w:themeColor="background1" w:themeShade="BF"/>
              <w:bottom w:val="double" w:sz="4" w:space="0" w:color="BFBFBF" w:themeColor="background1" w:themeShade="BF"/>
            </w:tcBorders>
            <w:vAlign w:val="center"/>
          </w:tcPr>
          <w:p w14:paraId="3E76B061" w14:textId="77777777" w:rsidR="00532F39" w:rsidRPr="001423A7" w:rsidRDefault="00532F39" w:rsidP="00D8533C">
            <w:pPr>
              <w:rPr>
                <w:rFonts w:asciiTheme="minorHAnsi" w:hAnsiTheme="minorHAnsi" w:cstheme="minorHAnsi"/>
                <w:sz w:val="22"/>
                <w:szCs w:val="22"/>
              </w:rPr>
            </w:pPr>
          </w:p>
        </w:tc>
      </w:tr>
    </w:tbl>
    <w:p w14:paraId="05D75376" w14:textId="77777777" w:rsidR="00532F39" w:rsidRPr="002414EE" w:rsidRDefault="00532F39" w:rsidP="00906613"/>
    <w:p w14:paraId="10719B5B" w14:textId="77777777" w:rsidR="00332445" w:rsidRPr="002414EE" w:rsidRDefault="00332445" w:rsidP="00332445">
      <w:pPr>
        <w:rPr>
          <w:rFonts w:ascii="Arial Narrow" w:hAnsi="Arial Narrow"/>
          <w:sz w:val="20"/>
          <w:szCs w:val="20"/>
        </w:rPr>
      </w:pPr>
    </w:p>
    <w:tbl>
      <w:tblPr>
        <w:tblStyle w:val="Grilledutableau"/>
        <w:tblW w:w="9781" w:type="dxa"/>
        <w:tblInd w:w="-34" w:type="dxa"/>
        <w:tblLook w:val="04A0" w:firstRow="1" w:lastRow="0" w:firstColumn="1" w:lastColumn="0" w:noHBand="0" w:noVBand="1"/>
      </w:tblPr>
      <w:tblGrid>
        <w:gridCol w:w="709"/>
        <w:gridCol w:w="1560"/>
        <w:gridCol w:w="7512"/>
      </w:tblGrid>
      <w:tr w:rsidR="00332445" w:rsidRPr="002414EE" w14:paraId="423AB888" w14:textId="77777777" w:rsidTr="00E270A3">
        <w:tc>
          <w:tcPr>
            <w:tcW w:w="2269" w:type="dxa"/>
            <w:gridSpan w:val="2"/>
            <w:tcBorders>
              <w:top w:val="nil"/>
              <w:left w:val="nil"/>
              <w:bottom w:val="double" w:sz="4" w:space="0" w:color="A6A6A6" w:themeColor="background1" w:themeShade="A6"/>
              <w:right w:val="single" w:sz="4" w:space="0" w:color="BFBFBF" w:themeColor="background1" w:themeShade="BF"/>
            </w:tcBorders>
          </w:tcPr>
          <w:p w14:paraId="7161AC6D" w14:textId="77777777" w:rsidR="00332445" w:rsidRPr="002414EE" w:rsidRDefault="00332445" w:rsidP="00E270A3">
            <w:pPr>
              <w:rPr>
                <w:rFonts w:asciiTheme="minorHAnsi" w:hAnsiTheme="minorHAnsi" w:cstheme="minorHAnsi"/>
                <w:b/>
                <w:sz w:val="22"/>
                <w:szCs w:val="22"/>
              </w:rPr>
            </w:pPr>
            <w:r w:rsidRPr="002414EE">
              <w:rPr>
                <w:rFonts w:asciiTheme="minorHAnsi" w:hAnsiTheme="minorHAnsi" w:cstheme="minorHAnsi"/>
                <w:b/>
                <w:sz w:val="22"/>
                <w:szCs w:val="22"/>
              </w:rPr>
              <w:t>Version</w:t>
            </w:r>
          </w:p>
        </w:tc>
        <w:tc>
          <w:tcPr>
            <w:tcW w:w="7512" w:type="dxa"/>
            <w:tcBorders>
              <w:top w:val="nil"/>
              <w:left w:val="single" w:sz="4" w:space="0" w:color="BFBFBF" w:themeColor="background1" w:themeShade="BF"/>
              <w:bottom w:val="double" w:sz="4" w:space="0" w:color="A6A6A6" w:themeColor="background1" w:themeShade="A6"/>
              <w:right w:val="nil"/>
            </w:tcBorders>
          </w:tcPr>
          <w:p w14:paraId="4B20BE8B" w14:textId="77777777" w:rsidR="00332445" w:rsidRPr="002414EE" w:rsidRDefault="00332445" w:rsidP="00E270A3">
            <w:pPr>
              <w:rPr>
                <w:rFonts w:asciiTheme="minorHAnsi" w:hAnsiTheme="minorHAnsi" w:cstheme="minorHAnsi"/>
                <w:b/>
                <w:sz w:val="22"/>
                <w:szCs w:val="22"/>
              </w:rPr>
            </w:pPr>
            <w:r w:rsidRPr="002414EE">
              <w:rPr>
                <w:rFonts w:asciiTheme="minorHAnsi" w:hAnsiTheme="minorHAnsi" w:cstheme="minorHAnsi"/>
                <w:b/>
                <w:sz w:val="22"/>
                <w:szCs w:val="22"/>
              </w:rPr>
              <w:t>Modifications</w:t>
            </w:r>
          </w:p>
        </w:tc>
      </w:tr>
      <w:tr w:rsidR="00332445" w:rsidRPr="002414EE" w14:paraId="09BF3F93" w14:textId="77777777" w:rsidTr="00E270A3">
        <w:tc>
          <w:tcPr>
            <w:tcW w:w="709" w:type="dxa"/>
            <w:tcBorders>
              <w:top w:val="double" w:sz="4" w:space="0" w:color="A6A6A6" w:themeColor="background1" w:themeShade="A6"/>
              <w:left w:val="single" w:sz="4" w:space="0" w:color="BFBFBF" w:themeColor="background1" w:themeShade="BF"/>
              <w:bottom w:val="single" w:sz="4" w:space="0" w:color="BFBFBF" w:themeColor="background1" w:themeShade="BF"/>
              <w:right w:val="dashed" w:sz="4" w:space="0" w:color="A6A6A6" w:themeColor="background1" w:themeShade="A6"/>
            </w:tcBorders>
          </w:tcPr>
          <w:p w14:paraId="61C611AC" w14:textId="77777777" w:rsidR="00332445" w:rsidRPr="002414EE" w:rsidRDefault="00332445" w:rsidP="00E270A3">
            <w:pPr>
              <w:rPr>
                <w:rFonts w:asciiTheme="minorHAnsi" w:hAnsiTheme="minorHAnsi" w:cstheme="minorHAnsi"/>
                <w:sz w:val="22"/>
                <w:szCs w:val="22"/>
              </w:rPr>
            </w:pPr>
          </w:p>
        </w:tc>
        <w:tc>
          <w:tcPr>
            <w:tcW w:w="1560" w:type="dxa"/>
            <w:tcBorders>
              <w:top w:val="double" w:sz="4" w:space="0" w:color="A6A6A6" w:themeColor="background1" w:themeShade="A6"/>
              <w:left w:val="dashed" w:sz="4" w:space="0" w:color="A6A6A6" w:themeColor="background1" w:themeShade="A6"/>
              <w:bottom w:val="single" w:sz="4" w:space="0" w:color="BFBFBF" w:themeColor="background1" w:themeShade="BF"/>
              <w:right w:val="single" w:sz="4" w:space="0" w:color="BFBFBF" w:themeColor="background1" w:themeShade="BF"/>
            </w:tcBorders>
          </w:tcPr>
          <w:p w14:paraId="06A0CC47" w14:textId="77777777" w:rsidR="00332445" w:rsidRPr="002414EE" w:rsidRDefault="00332445" w:rsidP="00E270A3">
            <w:pPr>
              <w:rPr>
                <w:rFonts w:asciiTheme="minorHAnsi" w:hAnsiTheme="minorHAnsi" w:cstheme="minorHAnsi"/>
                <w:sz w:val="22"/>
                <w:szCs w:val="22"/>
              </w:rPr>
            </w:pPr>
          </w:p>
        </w:tc>
        <w:tc>
          <w:tcPr>
            <w:tcW w:w="7512" w:type="dxa"/>
            <w:tcBorders>
              <w:top w:val="double" w:sz="4" w:space="0" w:color="A6A6A6" w:themeColor="background1" w:themeShade="A6"/>
              <w:left w:val="single" w:sz="4" w:space="0" w:color="BFBFBF" w:themeColor="background1" w:themeShade="BF"/>
              <w:bottom w:val="single" w:sz="4" w:space="0" w:color="BFBFBF" w:themeColor="background1" w:themeShade="BF"/>
              <w:right w:val="single" w:sz="4" w:space="0" w:color="BFBFBF" w:themeColor="background1" w:themeShade="BF"/>
            </w:tcBorders>
          </w:tcPr>
          <w:p w14:paraId="61C97CA2" w14:textId="77777777" w:rsidR="00332445" w:rsidRPr="002414EE" w:rsidRDefault="00332445" w:rsidP="00E270A3">
            <w:pPr>
              <w:rPr>
                <w:rFonts w:asciiTheme="minorHAnsi" w:hAnsiTheme="minorHAnsi" w:cstheme="minorHAnsi"/>
                <w:sz w:val="22"/>
                <w:szCs w:val="22"/>
              </w:rPr>
            </w:pPr>
          </w:p>
        </w:tc>
      </w:tr>
      <w:tr w:rsidR="00332445" w:rsidRPr="002414EE" w14:paraId="0D570331" w14:textId="77777777" w:rsidTr="00E270A3">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dashed" w:sz="4" w:space="0" w:color="A6A6A6" w:themeColor="background1" w:themeShade="A6"/>
            </w:tcBorders>
          </w:tcPr>
          <w:p w14:paraId="08F6B363" w14:textId="77777777" w:rsidR="00332445" w:rsidRPr="002414EE" w:rsidRDefault="00332445" w:rsidP="00E270A3">
            <w:pPr>
              <w:rPr>
                <w:rFonts w:asciiTheme="minorHAnsi" w:hAnsiTheme="minorHAnsi" w:cstheme="minorHAnsi"/>
                <w:sz w:val="22"/>
                <w:szCs w:val="22"/>
              </w:rPr>
            </w:pPr>
          </w:p>
        </w:tc>
        <w:tc>
          <w:tcPr>
            <w:tcW w:w="1560" w:type="dxa"/>
            <w:tcBorders>
              <w:top w:val="single" w:sz="4" w:space="0" w:color="BFBFBF" w:themeColor="background1" w:themeShade="BF"/>
              <w:left w:val="dashed" w:sz="4" w:space="0" w:color="A6A6A6" w:themeColor="background1" w:themeShade="A6"/>
              <w:bottom w:val="single" w:sz="4" w:space="0" w:color="BFBFBF" w:themeColor="background1" w:themeShade="BF"/>
              <w:right w:val="single" w:sz="4" w:space="0" w:color="BFBFBF" w:themeColor="background1" w:themeShade="BF"/>
            </w:tcBorders>
          </w:tcPr>
          <w:p w14:paraId="7B4C8D4A" w14:textId="77777777" w:rsidR="00332445" w:rsidRPr="002414EE" w:rsidRDefault="00332445" w:rsidP="00E270A3">
            <w:pPr>
              <w:rPr>
                <w:rFonts w:asciiTheme="minorHAnsi" w:hAnsiTheme="minorHAnsi" w:cstheme="minorHAnsi"/>
                <w:sz w:val="22"/>
                <w:szCs w:val="22"/>
              </w:rPr>
            </w:pPr>
          </w:p>
        </w:tc>
        <w:tc>
          <w:tcPr>
            <w:tcW w:w="7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D55628" w14:textId="77777777" w:rsidR="00332445" w:rsidRPr="002414EE" w:rsidRDefault="00332445" w:rsidP="00E270A3">
            <w:pPr>
              <w:rPr>
                <w:rFonts w:asciiTheme="minorHAnsi" w:hAnsiTheme="minorHAnsi" w:cstheme="minorHAnsi"/>
                <w:sz w:val="22"/>
                <w:szCs w:val="22"/>
              </w:rPr>
            </w:pPr>
          </w:p>
        </w:tc>
      </w:tr>
    </w:tbl>
    <w:p w14:paraId="5E222D4A" w14:textId="77777777" w:rsidR="00332445" w:rsidRPr="002414EE" w:rsidRDefault="00332445" w:rsidP="00332445">
      <w:pPr>
        <w:ind w:left="-142"/>
        <w:rPr>
          <w:rFonts w:asciiTheme="minorHAnsi" w:hAnsiTheme="minorHAnsi" w:cstheme="minorHAnsi"/>
          <w:i/>
          <w:sz w:val="22"/>
          <w:szCs w:val="22"/>
        </w:rPr>
      </w:pPr>
      <w:r w:rsidRPr="002414EE">
        <w:rPr>
          <w:rFonts w:asciiTheme="minorHAnsi" w:hAnsiTheme="minorHAnsi" w:cstheme="minorHAnsi"/>
          <w:i/>
          <w:sz w:val="22"/>
          <w:szCs w:val="22"/>
        </w:rPr>
        <w:t xml:space="preserve">Les modifications d’une version à l’autre sont signalées par le symbole </w:t>
      </w:r>
      <w:r w:rsidRPr="002414EE">
        <w:rPr>
          <w:rFonts w:asciiTheme="minorHAnsi" w:hAnsiTheme="minorHAnsi" w:cstheme="minorHAnsi"/>
          <w:i/>
          <w:sz w:val="22"/>
          <w:szCs w:val="22"/>
        </w:rPr>
        <w:sym w:font="Wingdings" w:char="F021"/>
      </w:r>
    </w:p>
    <w:p w14:paraId="60305C74" w14:textId="77777777" w:rsidR="00906613" w:rsidRPr="002414EE" w:rsidRDefault="00906613" w:rsidP="00906613">
      <w:pPr>
        <w:rPr>
          <w:rFonts w:asciiTheme="minorHAnsi" w:hAnsiTheme="minorHAnsi" w:cstheme="minorHAnsi"/>
          <w:sz w:val="22"/>
          <w:szCs w:val="22"/>
        </w:rPr>
      </w:pPr>
    </w:p>
    <w:p w14:paraId="3A57AF8C" w14:textId="77777777" w:rsidR="00332445" w:rsidRPr="002414EE" w:rsidRDefault="00332445" w:rsidP="00332445">
      <w:pPr>
        <w:spacing w:after="120"/>
        <w:rPr>
          <w:rFonts w:asciiTheme="minorHAnsi" w:hAnsiTheme="minorHAnsi" w:cstheme="minorHAnsi"/>
          <w:b/>
          <w:sz w:val="22"/>
          <w:szCs w:val="22"/>
        </w:rPr>
      </w:pPr>
      <w:bookmarkStart w:id="1" w:name="_Toc428896064"/>
      <w:r w:rsidRPr="002414EE">
        <w:rPr>
          <w:rFonts w:asciiTheme="minorHAnsi" w:hAnsiTheme="minorHAnsi" w:cstheme="minorHAnsi"/>
          <w:b/>
          <w:sz w:val="22"/>
          <w:szCs w:val="22"/>
        </w:rPr>
        <w:t>Objecti</w:t>
      </w:r>
      <w:bookmarkEnd w:id="1"/>
      <w:r w:rsidRPr="002414EE">
        <w:rPr>
          <w:rFonts w:asciiTheme="minorHAnsi" w:hAnsiTheme="minorHAnsi" w:cstheme="minorHAnsi"/>
          <w:b/>
          <w:sz w:val="22"/>
          <w:szCs w:val="22"/>
        </w:rPr>
        <w:t>f</w:t>
      </w:r>
    </w:p>
    <w:p w14:paraId="50F66CCB" w14:textId="7B42C4A8" w:rsidR="00332445" w:rsidRPr="002414EE" w:rsidRDefault="00332445" w:rsidP="00E87C65">
      <w:pPr>
        <w:spacing w:after="240" w:line="276" w:lineRule="auto"/>
        <w:rPr>
          <w:sz w:val="22"/>
          <w:szCs w:val="22"/>
        </w:rPr>
      </w:pPr>
      <w:r w:rsidRPr="002414EE">
        <w:rPr>
          <w:sz w:val="22"/>
          <w:szCs w:val="22"/>
        </w:rPr>
        <w:t xml:space="preserve">Cette POS décrit </w:t>
      </w:r>
      <w:r w:rsidR="00FA249C" w:rsidRPr="002414EE">
        <w:rPr>
          <w:sz w:val="22"/>
          <w:szCs w:val="22"/>
        </w:rPr>
        <w:t xml:space="preserve">la prise en charge médicale </w:t>
      </w:r>
      <w:r w:rsidR="00E87C65" w:rsidRPr="002414EE">
        <w:rPr>
          <w:sz w:val="22"/>
          <w:szCs w:val="22"/>
        </w:rPr>
        <w:t xml:space="preserve">dans </w:t>
      </w:r>
      <w:r w:rsidRPr="002414EE">
        <w:rPr>
          <w:sz w:val="22"/>
          <w:szCs w:val="22"/>
        </w:rPr>
        <w:t>l’étude ANRS 95050 ICONE</w:t>
      </w:r>
      <w:r w:rsidR="002414EE" w:rsidRPr="002414EE">
        <w:rPr>
          <w:sz w:val="22"/>
          <w:szCs w:val="22"/>
        </w:rPr>
        <w:t>.</w:t>
      </w:r>
    </w:p>
    <w:p w14:paraId="18B886E8" w14:textId="77777777" w:rsidR="00332445" w:rsidRPr="002414EE" w:rsidRDefault="00332445" w:rsidP="00332445">
      <w:pPr>
        <w:spacing w:after="120"/>
        <w:rPr>
          <w:rFonts w:asciiTheme="minorHAnsi" w:hAnsiTheme="minorHAnsi" w:cstheme="minorHAnsi"/>
          <w:b/>
          <w:sz w:val="22"/>
          <w:szCs w:val="22"/>
        </w:rPr>
      </w:pPr>
      <w:bookmarkStart w:id="2" w:name="_Toc428896065"/>
      <w:r w:rsidRPr="002414EE">
        <w:rPr>
          <w:rFonts w:asciiTheme="minorHAnsi" w:hAnsiTheme="minorHAnsi" w:cstheme="minorHAnsi"/>
          <w:b/>
          <w:sz w:val="22"/>
          <w:szCs w:val="22"/>
        </w:rPr>
        <w:t>Champ d’application</w:t>
      </w:r>
      <w:bookmarkEnd w:id="2"/>
    </w:p>
    <w:p w14:paraId="7A1C3FFB" w14:textId="7DE4CBEA" w:rsidR="00332445" w:rsidRPr="002414EE" w:rsidRDefault="00332445" w:rsidP="00332445">
      <w:pPr>
        <w:spacing w:after="240" w:line="276" w:lineRule="auto"/>
        <w:ind w:right="-1"/>
        <w:rPr>
          <w:sz w:val="22"/>
          <w:szCs w:val="22"/>
        </w:rPr>
      </w:pPr>
      <w:bookmarkStart w:id="3" w:name="_Toc428896066"/>
      <w:r w:rsidRPr="002414EE">
        <w:rPr>
          <w:sz w:val="22"/>
          <w:szCs w:val="22"/>
        </w:rPr>
        <w:t xml:space="preserve">Tous les </w:t>
      </w:r>
      <w:r w:rsidR="00A34A50">
        <w:rPr>
          <w:sz w:val="22"/>
          <w:szCs w:val="22"/>
        </w:rPr>
        <w:t>médecins investigateurs</w:t>
      </w:r>
      <w:r w:rsidRPr="002414EE">
        <w:rPr>
          <w:sz w:val="22"/>
          <w:szCs w:val="22"/>
        </w:rPr>
        <w:t xml:space="preserve"> de l’étude ANRS 95050 ICONE</w:t>
      </w:r>
    </w:p>
    <w:p w14:paraId="28CF67E3" w14:textId="795F249D" w:rsidR="00332445" w:rsidRPr="002414EE" w:rsidRDefault="00332445" w:rsidP="00332445">
      <w:pPr>
        <w:spacing w:after="120"/>
        <w:rPr>
          <w:rFonts w:asciiTheme="minorHAnsi" w:hAnsiTheme="minorHAnsi" w:cstheme="minorHAnsi"/>
          <w:b/>
          <w:sz w:val="22"/>
          <w:szCs w:val="22"/>
        </w:rPr>
      </w:pPr>
      <w:r w:rsidRPr="002414EE">
        <w:rPr>
          <w:rFonts w:asciiTheme="minorHAnsi" w:hAnsiTheme="minorHAnsi" w:cstheme="minorHAnsi"/>
          <w:b/>
          <w:sz w:val="22"/>
          <w:szCs w:val="22"/>
        </w:rPr>
        <w:t>Abr</w:t>
      </w:r>
      <w:r w:rsidR="00655951" w:rsidRPr="002414EE">
        <w:rPr>
          <w:rFonts w:asciiTheme="minorHAnsi" w:hAnsiTheme="minorHAnsi" w:cstheme="minorHAnsi"/>
          <w:b/>
          <w:sz w:val="22"/>
          <w:szCs w:val="22"/>
        </w:rPr>
        <w:t>é</w:t>
      </w:r>
      <w:r w:rsidRPr="002414EE">
        <w:rPr>
          <w:rFonts w:asciiTheme="minorHAnsi" w:hAnsiTheme="minorHAnsi" w:cstheme="minorHAnsi"/>
          <w:b/>
          <w:sz w:val="22"/>
          <w:szCs w:val="22"/>
        </w:rPr>
        <w:t>viations</w:t>
      </w:r>
      <w:bookmarkEnd w:id="3"/>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00" w:firstRow="0" w:lastRow="0" w:firstColumn="0" w:lastColumn="0" w:noHBand="0" w:noVBand="0"/>
      </w:tblPr>
      <w:tblGrid>
        <w:gridCol w:w="1700"/>
        <w:gridCol w:w="7361"/>
      </w:tblGrid>
      <w:tr w:rsidR="00415394" w:rsidRPr="002414EE" w14:paraId="1A0178BF" w14:textId="77777777" w:rsidTr="00E87C65">
        <w:trPr>
          <w:trHeight w:val="227"/>
        </w:trPr>
        <w:tc>
          <w:tcPr>
            <w:tcW w:w="938" w:type="pct"/>
          </w:tcPr>
          <w:p w14:paraId="147DE1DA" w14:textId="77BDB93B" w:rsidR="00415394" w:rsidRPr="00415394" w:rsidRDefault="00415394" w:rsidP="00213F82">
            <w:pPr>
              <w:rPr>
                <w:rFonts w:asciiTheme="minorHAnsi" w:hAnsiTheme="minorHAnsi" w:cstheme="minorHAnsi"/>
                <w:b/>
                <w:color w:val="000000" w:themeColor="text1"/>
                <w:sz w:val="22"/>
                <w:szCs w:val="22"/>
              </w:rPr>
            </w:pPr>
            <w:r w:rsidRPr="00415394">
              <w:rPr>
                <w:rFonts w:asciiTheme="minorHAnsi" w:hAnsiTheme="minorHAnsi" w:cstheme="minorHAnsi"/>
                <w:b/>
                <w:sz w:val="22"/>
                <w:szCs w:val="22"/>
              </w:rPr>
              <w:t>AFEF</w:t>
            </w:r>
          </w:p>
        </w:tc>
        <w:tc>
          <w:tcPr>
            <w:tcW w:w="4062" w:type="pct"/>
          </w:tcPr>
          <w:p w14:paraId="3C4E117B" w14:textId="7696DE5B" w:rsidR="00415394" w:rsidRPr="0024012A" w:rsidRDefault="00415394" w:rsidP="0024012A">
            <w:pPr>
              <w:rPr>
                <w:rFonts w:asciiTheme="minorHAnsi" w:hAnsiTheme="minorHAnsi" w:cstheme="minorHAnsi"/>
                <w:sz w:val="22"/>
                <w:szCs w:val="22"/>
              </w:rPr>
            </w:pPr>
            <w:r>
              <w:rPr>
                <w:rFonts w:asciiTheme="minorHAnsi" w:hAnsiTheme="minorHAnsi" w:cstheme="minorHAnsi"/>
                <w:sz w:val="22"/>
                <w:szCs w:val="22"/>
              </w:rPr>
              <w:t xml:space="preserve">Société française d’hépatologie </w:t>
            </w:r>
          </w:p>
        </w:tc>
      </w:tr>
      <w:tr w:rsidR="0024012A" w:rsidRPr="002414EE" w14:paraId="54BEDA1D" w14:textId="77777777" w:rsidTr="00E87C65">
        <w:trPr>
          <w:trHeight w:val="227"/>
        </w:trPr>
        <w:tc>
          <w:tcPr>
            <w:tcW w:w="938" w:type="pct"/>
          </w:tcPr>
          <w:p w14:paraId="67A34573" w14:textId="5705F1E0" w:rsidR="0024012A" w:rsidRPr="002414EE" w:rsidRDefault="0024012A" w:rsidP="00213F82">
            <w:pPr>
              <w:rPr>
                <w:rFonts w:asciiTheme="minorHAnsi" w:hAnsiTheme="minorHAnsi" w:cstheme="minorHAnsi"/>
                <w:b/>
                <w:color w:val="000000" w:themeColor="text1"/>
                <w:sz w:val="22"/>
                <w:szCs w:val="22"/>
              </w:rPr>
            </w:pPr>
            <w:proofErr w:type="spellStart"/>
            <w:r>
              <w:rPr>
                <w:rFonts w:asciiTheme="minorHAnsi" w:hAnsiTheme="minorHAnsi" w:cstheme="minorHAnsi"/>
                <w:b/>
                <w:color w:val="000000" w:themeColor="text1"/>
                <w:sz w:val="22"/>
                <w:szCs w:val="22"/>
              </w:rPr>
              <w:t>CeGIDD</w:t>
            </w:r>
            <w:proofErr w:type="spellEnd"/>
          </w:p>
        </w:tc>
        <w:tc>
          <w:tcPr>
            <w:tcW w:w="4062" w:type="pct"/>
          </w:tcPr>
          <w:p w14:paraId="7DAC4422" w14:textId="1E5CC65A" w:rsidR="0024012A" w:rsidRPr="0024012A" w:rsidRDefault="0024012A" w:rsidP="008B6157">
            <w:pPr>
              <w:rPr>
                <w:rFonts w:asciiTheme="minorHAnsi" w:hAnsiTheme="minorHAnsi" w:cstheme="minorHAnsi"/>
                <w:sz w:val="22"/>
                <w:szCs w:val="22"/>
              </w:rPr>
            </w:pPr>
            <w:r w:rsidRPr="0024012A">
              <w:rPr>
                <w:rFonts w:asciiTheme="minorHAnsi" w:hAnsiTheme="minorHAnsi" w:cstheme="minorHAnsi"/>
                <w:sz w:val="22"/>
                <w:szCs w:val="22"/>
              </w:rPr>
              <w:t>Centre</w:t>
            </w:r>
            <w:r w:rsidR="008B6157">
              <w:rPr>
                <w:rFonts w:asciiTheme="minorHAnsi" w:hAnsiTheme="minorHAnsi" w:cstheme="minorHAnsi"/>
                <w:sz w:val="22"/>
                <w:szCs w:val="22"/>
              </w:rPr>
              <w:t xml:space="preserve"> Gratuit d’Information de Dépistage et de Diagnostic</w:t>
            </w:r>
          </w:p>
        </w:tc>
      </w:tr>
      <w:tr w:rsidR="0024012A" w:rsidRPr="002414EE" w14:paraId="24D677FA" w14:textId="77777777" w:rsidTr="0052511E">
        <w:trPr>
          <w:trHeight w:val="227"/>
        </w:trPr>
        <w:tc>
          <w:tcPr>
            <w:tcW w:w="938" w:type="pct"/>
          </w:tcPr>
          <w:p w14:paraId="587288ED" w14:textId="23BCFBED" w:rsidR="0024012A" w:rsidRPr="002414EE" w:rsidRDefault="0024012A" w:rsidP="0052511E">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HSH</w:t>
            </w:r>
          </w:p>
        </w:tc>
        <w:tc>
          <w:tcPr>
            <w:tcW w:w="4062" w:type="pct"/>
          </w:tcPr>
          <w:p w14:paraId="3CFBD992" w14:textId="69AD90F5" w:rsidR="0024012A" w:rsidRPr="002414EE" w:rsidRDefault="0024012A" w:rsidP="0052511E">
            <w:pPr>
              <w:rPr>
                <w:rFonts w:asciiTheme="minorHAnsi" w:hAnsiTheme="minorHAnsi" w:cstheme="minorHAnsi"/>
                <w:sz w:val="22"/>
                <w:szCs w:val="22"/>
              </w:rPr>
            </w:pPr>
            <w:r w:rsidRPr="0024012A">
              <w:rPr>
                <w:rFonts w:asciiTheme="minorHAnsi" w:hAnsiTheme="minorHAnsi" w:cstheme="minorHAnsi"/>
                <w:sz w:val="22"/>
                <w:szCs w:val="22"/>
              </w:rPr>
              <w:t>Homme(s) ayant des rapports sexuels avec un (des) autre(s) homme(s).</w:t>
            </w:r>
          </w:p>
        </w:tc>
      </w:tr>
      <w:tr w:rsidR="00153FE3" w:rsidRPr="002414EE" w14:paraId="64106B08" w14:textId="77777777" w:rsidTr="00E87C65">
        <w:trPr>
          <w:trHeight w:val="227"/>
        </w:trPr>
        <w:tc>
          <w:tcPr>
            <w:tcW w:w="938" w:type="pct"/>
          </w:tcPr>
          <w:p w14:paraId="72D1F589" w14:textId="4C44DE81" w:rsidR="00153FE3" w:rsidRPr="002414EE" w:rsidRDefault="00153FE3" w:rsidP="00153FE3">
            <w:pPr>
              <w:rPr>
                <w:rFonts w:asciiTheme="minorHAnsi" w:hAnsiTheme="minorHAnsi" w:cstheme="minorHAnsi"/>
                <w:b/>
                <w:color w:val="000000" w:themeColor="text1"/>
                <w:sz w:val="22"/>
                <w:szCs w:val="22"/>
              </w:rPr>
            </w:pPr>
            <w:r w:rsidRPr="002414EE">
              <w:rPr>
                <w:rFonts w:asciiTheme="minorHAnsi" w:hAnsiTheme="minorHAnsi" w:cstheme="minorHAnsi"/>
                <w:b/>
                <w:color w:val="000000" w:themeColor="text1"/>
                <w:sz w:val="22"/>
                <w:szCs w:val="22"/>
              </w:rPr>
              <w:t>POS</w:t>
            </w:r>
          </w:p>
        </w:tc>
        <w:tc>
          <w:tcPr>
            <w:tcW w:w="4062" w:type="pct"/>
          </w:tcPr>
          <w:p w14:paraId="7BC58872" w14:textId="0918E9B0" w:rsidR="00153FE3" w:rsidRPr="002414EE" w:rsidRDefault="00153FE3" w:rsidP="00153FE3">
            <w:pPr>
              <w:rPr>
                <w:rFonts w:asciiTheme="minorHAnsi" w:hAnsiTheme="minorHAnsi" w:cstheme="minorHAnsi"/>
                <w:sz w:val="22"/>
                <w:szCs w:val="22"/>
              </w:rPr>
            </w:pPr>
            <w:r w:rsidRPr="002414EE">
              <w:rPr>
                <w:rFonts w:asciiTheme="minorHAnsi" w:hAnsiTheme="minorHAnsi" w:cstheme="minorHAnsi"/>
                <w:sz w:val="22"/>
                <w:szCs w:val="22"/>
              </w:rPr>
              <w:t>Procédures opératoires standardisées</w:t>
            </w:r>
          </w:p>
        </w:tc>
      </w:tr>
      <w:tr w:rsidR="00415394" w:rsidRPr="002414EE" w14:paraId="0DF0C66C" w14:textId="77777777" w:rsidTr="00E87C65">
        <w:trPr>
          <w:trHeight w:val="227"/>
        </w:trPr>
        <w:tc>
          <w:tcPr>
            <w:tcW w:w="938" w:type="pct"/>
          </w:tcPr>
          <w:p w14:paraId="4B811FF4" w14:textId="69F5B271" w:rsidR="00415394" w:rsidRPr="00415394" w:rsidRDefault="00415394" w:rsidP="00153FE3">
            <w:pPr>
              <w:rPr>
                <w:rFonts w:asciiTheme="minorHAnsi" w:hAnsiTheme="minorHAnsi" w:cstheme="minorHAnsi"/>
                <w:b/>
                <w:color w:val="000000" w:themeColor="text1"/>
                <w:sz w:val="22"/>
                <w:szCs w:val="22"/>
              </w:rPr>
            </w:pPr>
            <w:proofErr w:type="spellStart"/>
            <w:r w:rsidRPr="00415394">
              <w:rPr>
                <w:rFonts w:asciiTheme="minorHAnsi" w:hAnsiTheme="minorHAnsi" w:cstheme="minorHAnsi"/>
                <w:b/>
                <w:color w:val="000000" w:themeColor="text1"/>
                <w:sz w:val="22"/>
                <w:szCs w:val="22"/>
              </w:rPr>
              <w:t>PrEP</w:t>
            </w:r>
            <w:proofErr w:type="spellEnd"/>
          </w:p>
        </w:tc>
        <w:tc>
          <w:tcPr>
            <w:tcW w:w="4062" w:type="pct"/>
          </w:tcPr>
          <w:p w14:paraId="33B3A5EA" w14:textId="09FFC7C8" w:rsidR="00415394" w:rsidRPr="00415394" w:rsidRDefault="00415394" w:rsidP="00153FE3">
            <w:pPr>
              <w:rPr>
                <w:rFonts w:asciiTheme="minorHAnsi" w:hAnsiTheme="minorHAnsi" w:cstheme="minorHAnsi"/>
                <w:sz w:val="22"/>
                <w:szCs w:val="22"/>
              </w:rPr>
            </w:pPr>
            <w:r w:rsidRPr="00415394">
              <w:rPr>
                <w:rFonts w:asciiTheme="minorHAnsi" w:hAnsiTheme="minorHAnsi" w:cstheme="minorHAnsi"/>
                <w:color w:val="000000" w:themeColor="text1"/>
                <w:sz w:val="22"/>
                <w:szCs w:val="22"/>
              </w:rPr>
              <w:t xml:space="preserve">Prophylaxie </w:t>
            </w:r>
            <w:proofErr w:type="spellStart"/>
            <w:r w:rsidRPr="00415394">
              <w:rPr>
                <w:rFonts w:asciiTheme="minorHAnsi" w:hAnsiTheme="minorHAnsi" w:cstheme="minorHAnsi"/>
                <w:color w:val="000000" w:themeColor="text1"/>
                <w:sz w:val="22"/>
                <w:szCs w:val="22"/>
              </w:rPr>
              <w:t>Pré-Exposition</w:t>
            </w:r>
            <w:proofErr w:type="spellEnd"/>
          </w:p>
        </w:tc>
      </w:tr>
      <w:tr w:rsidR="00415394" w:rsidRPr="002414EE" w14:paraId="22EE8C08" w14:textId="77777777" w:rsidTr="00E87C65">
        <w:trPr>
          <w:trHeight w:val="227"/>
        </w:trPr>
        <w:tc>
          <w:tcPr>
            <w:tcW w:w="938" w:type="pct"/>
          </w:tcPr>
          <w:p w14:paraId="773003B3" w14:textId="20D1D568" w:rsidR="00415394" w:rsidRPr="002414EE" w:rsidDel="00A34A50" w:rsidRDefault="00415394" w:rsidP="00153FE3">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RCP</w:t>
            </w:r>
          </w:p>
        </w:tc>
        <w:tc>
          <w:tcPr>
            <w:tcW w:w="4062" w:type="pct"/>
          </w:tcPr>
          <w:p w14:paraId="080AD734" w14:textId="06835651" w:rsidR="00415394" w:rsidRPr="002414EE" w:rsidDel="00A34A50" w:rsidRDefault="00415394" w:rsidP="00153FE3">
            <w:pPr>
              <w:rPr>
                <w:rFonts w:asciiTheme="minorHAnsi" w:hAnsiTheme="minorHAnsi" w:cstheme="minorHAnsi"/>
                <w:sz w:val="22"/>
                <w:szCs w:val="22"/>
              </w:rPr>
            </w:pPr>
            <w:r>
              <w:rPr>
                <w:rFonts w:asciiTheme="minorHAnsi" w:hAnsiTheme="minorHAnsi" w:cstheme="minorHAnsi"/>
                <w:sz w:val="22"/>
                <w:szCs w:val="22"/>
              </w:rPr>
              <w:t>Réunion de concertation pluridisciplinaire</w:t>
            </w:r>
          </w:p>
        </w:tc>
      </w:tr>
      <w:tr w:rsidR="00711C52" w:rsidRPr="002414EE" w14:paraId="23C5EE8F" w14:textId="77777777" w:rsidTr="00E87C65">
        <w:trPr>
          <w:trHeight w:val="227"/>
        </w:trPr>
        <w:tc>
          <w:tcPr>
            <w:tcW w:w="938" w:type="pct"/>
          </w:tcPr>
          <w:p w14:paraId="096A4221" w14:textId="2743F246" w:rsidR="00711C52" w:rsidRDefault="00711C52" w:rsidP="00153FE3">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RDR</w:t>
            </w:r>
          </w:p>
        </w:tc>
        <w:tc>
          <w:tcPr>
            <w:tcW w:w="4062" w:type="pct"/>
          </w:tcPr>
          <w:p w14:paraId="4C779CC4" w14:textId="176F7C41" w:rsidR="00711C52" w:rsidRDefault="00711C52" w:rsidP="00153FE3">
            <w:pPr>
              <w:rPr>
                <w:rFonts w:asciiTheme="minorHAnsi" w:hAnsiTheme="minorHAnsi" w:cstheme="minorHAnsi"/>
                <w:sz w:val="22"/>
                <w:szCs w:val="22"/>
              </w:rPr>
            </w:pPr>
            <w:r>
              <w:rPr>
                <w:rFonts w:asciiTheme="minorHAnsi" w:hAnsiTheme="minorHAnsi" w:cstheme="minorHAnsi"/>
                <w:sz w:val="22"/>
                <w:szCs w:val="22"/>
              </w:rPr>
              <w:t>Réduction des risques et des dommages</w:t>
            </w:r>
          </w:p>
        </w:tc>
      </w:tr>
    </w:tbl>
    <w:p w14:paraId="5EC1EA42" w14:textId="77777777" w:rsidR="00332445" w:rsidRPr="002414EE" w:rsidRDefault="00332445" w:rsidP="00332445">
      <w:pPr>
        <w:rPr>
          <w:rFonts w:asciiTheme="minorHAnsi" w:hAnsiTheme="minorHAnsi" w:cstheme="minorHAnsi"/>
          <w:b/>
          <w:sz w:val="22"/>
          <w:szCs w:val="22"/>
        </w:rPr>
      </w:pPr>
      <w:bookmarkStart w:id="4" w:name="_Toc428896067"/>
    </w:p>
    <w:p w14:paraId="5044E1D5" w14:textId="77777777" w:rsidR="00332445" w:rsidRPr="002414EE" w:rsidRDefault="00332445" w:rsidP="00332445">
      <w:pPr>
        <w:spacing w:after="120"/>
        <w:rPr>
          <w:rFonts w:asciiTheme="minorHAnsi" w:hAnsiTheme="minorHAnsi" w:cstheme="minorHAnsi"/>
          <w:b/>
          <w:sz w:val="22"/>
          <w:szCs w:val="22"/>
        </w:rPr>
      </w:pPr>
      <w:r w:rsidRPr="002414EE">
        <w:rPr>
          <w:rFonts w:asciiTheme="minorHAnsi" w:hAnsiTheme="minorHAnsi" w:cstheme="minorHAnsi"/>
          <w:b/>
          <w:sz w:val="22"/>
          <w:szCs w:val="22"/>
        </w:rPr>
        <w:t>D</w:t>
      </w:r>
      <w:r w:rsidR="00655951" w:rsidRPr="002414EE">
        <w:rPr>
          <w:rFonts w:asciiTheme="minorHAnsi" w:hAnsiTheme="minorHAnsi" w:cstheme="minorHAnsi"/>
          <w:b/>
          <w:sz w:val="22"/>
          <w:szCs w:val="22"/>
        </w:rPr>
        <w:t>é</w:t>
      </w:r>
      <w:r w:rsidRPr="002414EE">
        <w:rPr>
          <w:rFonts w:asciiTheme="minorHAnsi" w:hAnsiTheme="minorHAnsi" w:cstheme="minorHAnsi"/>
          <w:b/>
          <w:sz w:val="22"/>
          <w:szCs w:val="22"/>
        </w:rPr>
        <w:t>finitions</w:t>
      </w:r>
      <w:bookmarkEnd w:id="4"/>
    </w:p>
    <w:p w14:paraId="7D988BE1" w14:textId="13520956" w:rsidR="00332445" w:rsidRPr="002414EE" w:rsidRDefault="00655951" w:rsidP="00332445">
      <w:pPr>
        <w:spacing w:before="120" w:after="120"/>
        <w:rPr>
          <w:rFonts w:asciiTheme="minorHAnsi" w:hAnsiTheme="minorHAnsi" w:cstheme="minorHAnsi"/>
          <w:sz w:val="22"/>
          <w:szCs w:val="22"/>
        </w:rPr>
      </w:pPr>
      <w:r w:rsidRPr="002414EE">
        <w:rPr>
          <w:rFonts w:asciiTheme="minorHAnsi" w:hAnsiTheme="minorHAnsi" w:cstheme="minorHAnsi"/>
          <w:sz w:val="22"/>
          <w:szCs w:val="22"/>
          <w:u w:val="single"/>
        </w:rPr>
        <w:t>CMG</w:t>
      </w:r>
      <w:r w:rsidR="00532F39">
        <w:rPr>
          <w:rFonts w:asciiTheme="minorHAnsi" w:hAnsiTheme="minorHAnsi" w:cstheme="minorHAnsi"/>
          <w:sz w:val="22"/>
          <w:szCs w:val="22"/>
          <w:u w:val="single"/>
        </w:rPr>
        <w:t xml:space="preserve"> </w:t>
      </w:r>
      <w:r w:rsidR="00332445" w:rsidRPr="002414EE">
        <w:rPr>
          <w:rFonts w:asciiTheme="minorHAnsi" w:hAnsiTheme="minorHAnsi" w:cstheme="minorHAnsi"/>
          <w:sz w:val="22"/>
          <w:szCs w:val="22"/>
          <w:u w:val="single"/>
        </w:rPr>
        <w:t>:</w:t>
      </w:r>
      <w:r w:rsidR="00332445" w:rsidRPr="002414EE">
        <w:rPr>
          <w:rFonts w:asciiTheme="minorHAnsi" w:hAnsiTheme="minorHAnsi" w:cstheme="minorHAnsi"/>
          <w:sz w:val="22"/>
          <w:szCs w:val="22"/>
        </w:rPr>
        <w:t xml:space="preserve"> </w:t>
      </w:r>
      <w:r w:rsidRPr="002414EE">
        <w:rPr>
          <w:rFonts w:asciiTheme="minorHAnsi" w:hAnsiTheme="minorHAnsi" w:cstheme="minorHAnsi"/>
          <w:bCs/>
          <w:sz w:val="22"/>
          <w:szCs w:val="22"/>
        </w:rPr>
        <w:t>Unité de coordination de l’étude</w:t>
      </w:r>
      <w:r w:rsidR="00E87C65" w:rsidRPr="002414EE">
        <w:rPr>
          <w:rFonts w:asciiTheme="minorHAnsi" w:hAnsiTheme="minorHAnsi" w:cstheme="minorHAnsi"/>
          <w:bCs/>
          <w:sz w:val="22"/>
          <w:szCs w:val="22"/>
        </w:rPr>
        <w:t xml:space="preserve"> en charge de la coordination, du monitorage et de l’analyse des activités et des données</w:t>
      </w:r>
    </w:p>
    <w:p w14:paraId="603B3F55" w14:textId="4D3CE72E" w:rsidR="00332445" w:rsidRPr="002414EE" w:rsidRDefault="00E87C65" w:rsidP="00E87C65">
      <w:pPr>
        <w:spacing w:before="120" w:after="240"/>
        <w:rPr>
          <w:rFonts w:asciiTheme="minorHAnsi" w:hAnsiTheme="minorHAnsi" w:cstheme="minorHAnsi"/>
          <w:sz w:val="22"/>
          <w:szCs w:val="22"/>
        </w:rPr>
      </w:pPr>
      <w:r w:rsidRPr="002414EE">
        <w:rPr>
          <w:rFonts w:asciiTheme="minorHAnsi" w:hAnsiTheme="minorHAnsi" w:cstheme="minorHAnsi"/>
          <w:sz w:val="22"/>
          <w:szCs w:val="22"/>
          <w:u w:val="single"/>
        </w:rPr>
        <w:t>Site clinique</w:t>
      </w:r>
      <w:r w:rsidR="00532F39">
        <w:rPr>
          <w:rFonts w:asciiTheme="minorHAnsi" w:hAnsiTheme="minorHAnsi" w:cstheme="minorHAnsi"/>
          <w:sz w:val="22"/>
          <w:szCs w:val="22"/>
          <w:u w:val="single"/>
        </w:rPr>
        <w:t xml:space="preserve"> </w:t>
      </w:r>
      <w:r w:rsidRPr="002414EE">
        <w:rPr>
          <w:rFonts w:asciiTheme="minorHAnsi" w:hAnsiTheme="minorHAnsi" w:cstheme="minorHAnsi"/>
          <w:sz w:val="22"/>
          <w:szCs w:val="22"/>
          <w:u w:val="single"/>
        </w:rPr>
        <w:t xml:space="preserve">: </w:t>
      </w:r>
      <w:r w:rsidRPr="002414EE">
        <w:rPr>
          <w:rFonts w:asciiTheme="minorHAnsi" w:hAnsiTheme="minorHAnsi" w:cstheme="minorHAnsi"/>
          <w:sz w:val="22"/>
          <w:szCs w:val="22"/>
        </w:rPr>
        <w:t>lieu de mise en œuvre de l’étude</w:t>
      </w:r>
    </w:p>
    <w:p w14:paraId="5BF97ED0" w14:textId="77777777" w:rsidR="00332445" w:rsidRPr="002414EE" w:rsidRDefault="00332445" w:rsidP="00332445">
      <w:pPr>
        <w:spacing w:after="120"/>
        <w:rPr>
          <w:rFonts w:asciiTheme="minorHAnsi" w:hAnsiTheme="minorHAnsi" w:cstheme="minorHAnsi"/>
          <w:b/>
          <w:sz w:val="22"/>
          <w:szCs w:val="22"/>
        </w:rPr>
      </w:pPr>
      <w:r w:rsidRPr="002414EE">
        <w:rPr>
          <w:rFonts w:asciiTheme="minorHAnsi" w:hAnsiTheme="minorHAnsi" w:cstheme="minorHAnsi"/>
          <w:b/>
          <w:sz w:val="22"/>
          <w:szCs w:val="22"/>
        </w:rPr>
        <w:t>Distribution</w:t>
      </w:r>
    </w:p>
    <w:tbl>
      <w:tblPr>
        <w:tblStyle w:val="Grilledutableau"/>
        <w:tblW w:w="8330" w:type="dxa"/>
        <w:tblLook w:val="04A0" w:firstRow="1" w:lastRow="0" w:firstColumn="1" w:lastColumn="0" w:noHBand="0" w:noVBand="1"/>
      </w:tblPr>
      <w:tblGrid>
        <w:gridCol w:w="6771"/>
        <w:gridCol w:w="1559"/>
      </w:tblGrid>
      <w:tr w:rsidR="00332445" w:rsidRPr="002414EE" w14:paraId="5C11A9FB" w14:textId="77777777" w:rsidTr="00E270A3">
        <w:trPr>
          <w:trHeight w:val="415"/>
        </w:trPr>
        <w:tc>
          <w:tcPr>
            <w:tcW w:w="6771" w:type="dxa"/>
            <w:tcBorders>
              <w:top w:val="nil"/>
              <w:left w:val="nil"/>
              <w:bottom w:val="double" w:sz="4" w:space="0" w:color="A6A6A6" w:themeColor="background1" w:themeShade="A6"/>
              <w:right w:val="single" w:sz="4" w:space="0" w:color="BFBFBF" w:themeColor="background1" w:themeShade="BF"/>
            </w:tcBorders>
            <w:vAlign w:val="center"/>
          </w:tcPr>
          <w:p w14:paraId="0D82D0BA" w14:textId="77777777" w:rsidR="00332445" w:rsidRPr="002414EE" w:rsidRDefault="00E87C65" w:rsidP="00E270A3">
            <w:pPr>
              <w:adjustRightInd w:val="0"/>
              <w:jc w:val="center"/>
              <w:rPr>
                <w:rFonts w:asciiTheme="minorHAnsi" w:hAnsiTheme="minorHAnsi" w:cstheme="minorHAnsi"/>
                <w:b/>
                <w:sz w:val="22"/>
                <w:szCs w:val="22"/>
              </w:rPr>
            </w:pPr>
            <w:r w:rsidRPr="002414EE">
              <w:rPr>
                <w:rFonts w:asciiTheme="minorHAnsi" w:hAnsiTheme="minorHAnsi" w:cstheme="minorHAnsi"/>
                <w:b/>
                <w:sz w:val="22"/>
                <w:szCs w:val="22"/>
              </w:rPr>
              <w:t>RECIPIENDAIRES</w:t>
            </w:r>
          </w:p>
        </w:tc>
        <w:tc>
          <w:tcPr>
            <w:tcW w:w="1559" w:type="dxa"/>
            <w:tcBorders>
              <w:top w:val="nil"/>
              <w:left w:val="single" w:sz="4" w:space="0" w:color="BFBFBF" w:themeColor="background1" w:themeShade="BF"/>
              <w:bottom w:val="double" w:sz="4" w:space="0" w:color="A6A6A6" w:themeColor="background1" w:themeShade="A6"/>
              <w:right w:val="nil"/>
            </w:tcBorders>
            <w:vAlign w:val="center"/>
          </w:tcPr>
          <w:p w14:paraId="6E8E16E8" w14:textId="77777777" w:rsidR="00332445" w:rsidRPr="002414EE" w:rsidRDefault="00E87C65" w:rsidP="00E270A3">
            <w:pPr>
              <w:adjustRightInd w:val="0"/>
              <w:jc w:val="center"/>
              <w:rPr>
                <w:rFonts w:asciiTheme="minorHAnsi" w:hAnsiTheme="minorHAnsi" w:cstheme="minorHAnsi"/>
                <w:b/>
                <w:sz w:val="22"/>
                <w:szCs w:val="22"/>
              </w:rPr>
            </w:pPr>
            <w:r w:rsidRPr="002414EE">
              <w:rPr>
                <w:rFonts w:asciiTheme="minorHAnsi" w:hAnsiTheme="minorHAnsi" w:cstheme="minorHAnsi"/>
                <w:b/>
                <w:sz w:val="22"/>
                <w:szCs w:val="22"/>
              </w:rPr>
              <w:t>POUR ACTION</w:t>
            </w:r>
          </w:p>
        </w:tc>
      </w:tr>
      <w:tr w:rsidR="00332445" w:rsidRPr="002414EE" w14:paraId="683075B7" w14:textId="77777777" w:rsidTr="00E270A3">
        <w:trPr>
          <w:trHeight w:val="379"/>
        </w:trPr>
        <w:tc>
          <w:tcPr>
            <w:tcW w:w="6771" w:type="dxa"/>
            <w:tcBorders>
              <w:top w:val="double" w:sz="4" w:space="0" w:color="A6A6A6" w:themeColor="background1" w:themeShade="A6"/>
              <w:left w:val="nil"/>
              <w:bottom w:val="single" w:sz="4" w:space="0" w:color="BFBFBF" w:themeColor="background1" w:themeShade="BF"/>
              <w:right w:val="single" w:sz="4" w:space="0" w:color="BFBFBF" w:themeColor="background1" w:themeShade="BF"/>
            </w:tcBorders>
            <w:vAlign w:val="center"/>
          </w:tcPr>
          <w:p w14:paraId="2CB2EB03" w14:textId="77777777" w:rsidR="00332445" w:rsidRPr="002414EE" w:rsidRDefault="00E87C65" w:rsidP="00E270A3">
            <w:pPr>
              <w:adjustRightInd w:val="0"/>
              <w:rPr>
                <w:rFonts w:asciiTheme="minorHAnsi" w:hAnsiTheme="minorHAnsi" w:cstheme="minorHAnsi"/>
                <w:i/>
                <w:sz w:val="22"/>
                <w:szCs w:val="22"/>
              </w:rPr>
            </w:pPr>
            <w:r w:rsidRPr="002414EE">
              <w:rPr>
                <w:rFonts w:asciiTheme="minorHAnsi" w:hAnsiTheme="minorHAnsi" w:cstheme="minorHAnsi"/>
                <w:i/>
                <w:sz w:val="22"/>
                <w:szCs w:val="22"/>
              </w:rPr>
              <w:t>Tout le personnel de l’étude</w:t>
            </w:r>
            <w:r w:rsidR="00332445" w:rsidRPr="002414EE">
              <w:rPr>
                <w:rFonts w:asciiTheme="minorHAnsi" w:hAnsiTheme="minorHAnsi" w:cstheme="minorHAnsi"/>
                <w:i/>
                <w:sz w:val="22"/>
                <w:szCs w:val="22"/>
              </w:rPr>
              <w:t xml:space="preserve"> </w:t>
            </w:r>
          </w:p>
        </w:tc>
        <w:tc>
          <w:tcPr>
            <w:tcW w:w="1559" w:type="dxa"/>
            <w:tcBorders>
              <w:top w:val="double" w:sz="4" w:space="0" w:color="A6A6A6" w:themeColor="background1" w:themeShade="A6"/>
              <w:left w:val="single" w:sz="4" w:space="0" w:color="BFBFBF" w:themeColor="background1" w:themeShade="BF"/>
              <w:bottom w:val="single" w:sz="4" w:space="0" w:color="BFBFBF" w:themeColor="background1" w:themeShade="BF"/>
              <w:right w:val="nil"/>
            </w:tcBorders>
            <w:vAlign w:val="center"/>
          </w:tcPr>
          <w:p w14:paraId="66EE89FC" w14:textId="77777777" w:rsidR="00332445" w:rsidRPr="002414EE" w:rsidRDefault="00332445" w:rsidP="00E270A3">
            <w:pPr>
              <w:adjustRightInd w:val="0"/>
              <w:jc w:val="center"/>
              <w:rPr>
                <w:rFonts w:asciiTheme="minorHAnsi" w:hAnsiTheme="minorHAnsi" w:cstheme="minorHAnsi"/>
                <w:i/>
                <w:sz w:val="22"/>
                <w:szCs w:val="22"/>
              </w:rPr>
            </w:pPr>
            <w:r w:rsidRPr="002414EE">
              <w:rPr>
                <w:rFonts w:asciiTheme="minorHAnsi" w:hAnsiTheme="minorHAnsi" w:cstheme="minorHAnsi"/>
                <w:i/>
                <w:sz w:val="22"/>
                <w:szCs w:val="22"/>
              </w:rPr>
              <w:t>X</w:t>
            </w:r>
          </w:p>
        </w:tc>
      </w:tr>
      <w:tr w:rsidR="00332445" w:rsidRPr="002414EE" w14:paraId="3A7E53D9" w14:textId="77777777" w:rsidTr="00E270A3">
        <w:trPr>
          <w:trHeight w:val="379"/>
        </w:trPr>
        <w:tc>
          <w:tcPr>
            <w:tcW w:w="6771"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2620E046" w14:textId="77777777" w:rsidR="00332445" w:rsidRPr="002414EE" w:rsidRDefault="00E87C65" w:rsidP="00E87C65">
            <w:pPr>
              <w:adjustRightInd w:val="0"/>
              <w:rPr>
                <w:rFonts w:asciiTheme="minorHAnsi" w:hAnsiTheme="minorHAnsi" w:cstheme="minorHAnsi"/>
                <w:i/>
                <w:sz w:val="22"/>
                <w:szCs w:val="22"/>
              </w:rPr>
            </w:pPr>
            <w:r w:rsidRPr="002414EE">
              <w:rPr>
                <w:rFonts w:asciiTheme="minorHAnsi" w:hAnsiTheme="minorHAnsi" w:cstheme="minorHAnsi"/>
                <w:i/>
                <w:sz w:val="22"/>
                <w:szCs w:val="22"/>
              </w:rPr>
              <w:t>Directeur, chef de projet, data manager, statisticien du CMG</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56489B65" w14:textId="77777777" w:rsidR="00332445" w:rsidRPr="002414EE" w:rsidRDefault="00332445" w:rsidP="00E270A3">
            <w:pPr>
              <w:adjustRightInd w:val="0"/>
              <w:jc w:val="center"/>
              <w:rPr>
                <w:rFonts w:asciiTheme="minorHAnsi" w:hAnsiTheme="minorHAnsi" w:cstheme="minorHAnsi"/>
                <w:i/>
                <w:sz w:val="22"/>
                <w:szCs w:val="22"/>
              </w:rPr>
            </w:pPr>
            <w:r w:rsidRPr="002414EE">
              <w:rPr>
                <w:rFonts w:asciiTheme="minorHAnsi" w:hAnsiTheme="minorHAnsi" w:cstheme="minorHAnsi"/>
                <w:i/>
                <w:sz w:val="22"/>
                <w:szCs w:val="22"/>
              </w:rPr>
              <w:t>X</w:t>
            </w:r>
          </w:p>
        </w:tc>
      </w:tr>
    </w:tbl>
    <w:p w14:paraId="53C12C85" w14:textId="77777777" w:rsidR="006D2F0E" w:rsidRPr="002414EE" w:rsidRDefault="006D2F0E" w:rsidP="00906613">
      <w:pPr>
        <w:sectPr w:rsidR="006D2F0E" w:rsidRPr="002414EE">
          <w:headerReference w:type="even" r:id="rId8"/>
          <w:headerReference w:type="default" r:id="rId9"/>
          <w:headerReference w:type="first" r:id="rId10"/>
          <w:footerReference w:type="first" r:id="rId11"/>
          <w:pgSz w:w="11907" w:h="16840"/>
          <w:pgMar w:top="1134" w:right="1418" w:bottom="851" w:left="1418" w:header="720" w:footer="398" w:gutter="0"/>
          <w:paperSrc w:first="115" w:other="115"/>
          <w:cols w:space="720"/>
        </w:sectPr>
      </w:pPr>
    </w:p>
    <w:p w14:paraId="15B08699" w14:textId="29056791" w:rsidR="005E374A" w:rsidRPr="002414EE" w:rsidRDefault="00107EC6" w:rsidP="00F55B39">
      <w:pPr>
        <w:pStyle w:val="Titre1"/>
        <w:numPr>
          <w:ilvl w:val="0"/>
          <w:numId w:val="14"/>
        </w:numPr>
        <w:tabs>
          <w:tab w:val="clear" w:pos="720"/>
          <w:tab w:val="left" w:pos="426"/>
        </w:tabs>
        <w:ind w:left="284" w:hanging="284"/>
        <w:rPr>
          <w:rFonts w:asciiTheme="minorHAnsi" w:hAnsiTheme="minorHAnsi" w:cstheme="minorHAnsi"/>
        </w:rPr>
      </w:pPr>
      <w:bookmarkStart w:id="5" w:name="_Toc117223312"/>
      <w:bookmarkStart w:id="6" w:name="_Toc118262632"/>
      <w:bookmarkStart w:id="7" w:name="_Toc113881010"/>
      <w:bookmarkStart w:id="8" w:name="_Toc113881088"/>
      <w:bookmarkStart w:id="9" w:name="_Toc117223314"/>
      <w:bookmarkStart w:id="10" w:name="_Toc117223798"/>
      <w:bookmarkEnd w:id="5"/>
      <w:r w:rsidRPr="00107EC6">
        <w:rPr>
          <w:rFonts w:asciiTheme="minorHAnsi" w:hAnsiTheme="minorHAnsi" w:cstheme="minorHAnsi"/>
        </w:rPr>
        <w:lastRenderedPageBreak/>
        <w:t>Evaluations cliniques pour les patients avec une hépatite chronique virale C</w:t>
      </w:r>
    </w:p>
    <w:p w14:paraId="0D996A94" w14:textId="77777777" w:rsidR="00107EC6" w:rsidRDefault="00107EC6" w:rsidP="00153FE3">
      <w:pPr>
        <w:pStyle w:val="Titre2"/>
        <w:ind w:left="284"/>
        <w:rPr>
          <w:rFonts w:asciiTheme="minorHAnsi" w:hAnsiTheme="minorHAnsi" w:cstheme="minorHAnsi"/>
          <w:sz w:val="22"/>
          <w:szCs w:val="22"/>
        </w:rPr>
      </w:pPr>
      <w:r w:rsidRPr="00107EC6">
        <w:rPr>
          <w:rFonts w:asciiTheme="minorHAnsi" w:hAnsiTheme="minorHAnsi" w:cstheme="minorHAnsi"/>
          <w:sz w:val="22"/>
          <w:szCs w:val="22"/>
        </w:rPr>
        <w:t>Examen clinique</w:t>
      </w:r>
    </w:p>
    <w:p w14:paraId="2EC42A9D" w14:textId="1F17CBCB" w:rsidR="00107EC6" w:rsidRPr="00F55B39" w:rsidRDefault="00107EC6" w:rsidP="00107EC6">
      <w:pPr>
        <w:rPr>
          <w:sz w:val="22"/>
          <w:szCs w:val="22"/>
        </w:rPr>
      </w:pPr>
      <w:r w:rsidRPr="00F55B39">
        <w:rPr>
          <w:sz w:val="22"/>
          <w:szCs w:val="22"/>
        </w:rPr>
        <w:t xml:space="preserve">L’examen clinique est réalisé lors de chaque visite des </w:t>
      </w:r>
      <w:r>
        <w:rPr>
          <w:sz w:val="22"/>
          <w:szCs w:val="22"/>
        </w:rPr>
        <w:t>participants</w:t>
      </w:r>
      <w:r w:rsidRPr="00F55B39">
        <w:rPr>
          <w:sz w:val="22"/>
          <w:szCs w:val="22"/>
        </w:rPr>
        <w:t xml:space="preserve"> ayant une hépatite chronique virale C (J0, S2, S4, S8, </w:t>
      </w:r>
      <w:r>
        <w:rPr>
          <w:sz w:val="22"/>
          <w:szCs w:val="22"/>
        </w:rPr>
        <w:t>S</w:t>
      </w:r>
      <w:r w:rsidRPr="00F55B39">
        <w:rPr>
          <w:sz w:val="22"/>
          <w:szCs w:val="22"/>
        </w:rPr>
        <w:t>8/12, SVR12, S44/48)</w:t>
      </w:r>
      <w:r>
        <w:rPr>
          <w:sz w:val="22"/>
          <w:szCs w:val="22"/>
        </w:rPr>
        <w:t>.</w:t>
      </w:r>
    </w:p>
    <w:p w14:paraId="10CF7F6E" w14:textId="231C20FD" w:rsidR="00107EC6" w:rsidRDefault="00107EC6" w:rsidP="00F55B39">
      <w:pPr>
        <w:rPr>
          <w:sz w:val="22"/>
          <w:szCs w:val="22"/>
        </w:rPr>
      </w:pPr>
      <w:r w:rsidRPr="00B74EDD">
        <w:rPr>
          <w:sz w:val="22"/>
          <w:szCs w:val="22"/>
        </w:rPr>
        <w:t>Pour les visites post-</w:t>
      </w:r>
      <w:r w:rsidRPr="00F55B39">
        <w:rPr>
          <w:sz w:val="22"/>
          <w:szCs w:val="22"/>
        </w:rPr>
        <w:t xml:space="preserve">traitement, il est possible que </w:t>
      </w:r>
      <w:r>
        <w:rPr>
          <w:sz w:val="22"/>
          <w:szCs w:val="22"/>
        </w:rPr>
        <w:t>le participant</w:t>
      </w:r>
      <w:r w:rsidRPr="00F55B39">
        <w:rPr>
          <w:sz w:val="22"/>
          <w:szCs w:val="22"/>
        </w:rPr>
        <w:t xml:space="preserve"> ne</w:t>
      </w:r>
      <w:r w:rsidRPr="00B74EDD">
        <w:rPr>
          <w:sz w:val="22"/>
          <w:szCs w:val="22"/>
        </w:rPr>
        <w:t xml:space="preserve"> vienne pas sur un lieu de soin</w:t>
      </w:r>
      <w:r>
        <w:rPr>
          <w:sz w:val="22"/>
          <w:szCs w:val="22"/>
        </w:rPr>
        <w:t>. Dans ce cas,</w:t>
      </w:r>
      <w:r w:rsidRPr="00F55B39">
        <w:rPr>
          <w:sz w:val="22"/>
          <w:szCs w:val="22"/>
        </w:rPr>
        <w:t xml:space="preserve"> il n’est vu que par un pair </w:t>
      </w:r>
      <w:r>
        <w:rPr>
          <w:sz w:val="22"/>
          <w:szCs w:val="22"/>
        </w:rPr>
        <w:t>et l</w:t>
      </w:r>
      <w:r w:rsidRPr="00F55B39">
        <w:rPr>
          <w:sz w:val="22"/>
          <w:szCs w:val="22"/>
        </w:rPr>
        <w:t>’examen clinique</w:t>
      </w:r>
      <w:r>
        <w:rPr>
          <w:sz w:val="22"/>
          <w:szCs w:val="22"/>
        </w:rPr>
        <w:t xml:space="preserve"> n’a pas lieu.</w:t>
      </w:r>
    </w:p>
    <w:p w14:paraId="425FC6B0" w14:textId="55BE2154" w:rsidR="00107EC6" w:rsidRPr="00F55B39" w:rsidRDefault="006079DA" w:rsidP="00107EC6">
      <w:pPr>
        <w:rPr>
          <w:iCs/>
          <w:sz w:val="22"/>
          <w:szCs w:val="22"/>
        </w:rPr>
      </w:pPr>
      <w:r>
        <w:rPr>
          <w:noProof/>
        </w:rPr>
        <w:drawing>
          <wp:anchor distT="0" distB="0" distL="114300" distR="114300" simplePos="0" relativeHeight="251660800" behindDoc="0" locked="0" layoutInCell="1" allowOverlap="1" wp14:anchorId="3507691B" wp14:editId="50450F3E">
            <wp:simplePos x="0" y="0"/>
            <wp:positionH relativeFrom="margin">
              <wp:align>right</wp:align>
            </wp:positionH>
            <wp:positionV relativeFrom="paragraph">
              <wp:posOffset>10823</wp:posOffset>
            </wp:positionV>
            <wp:extent cx="1984375" cy="301307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10912" t="6318" b="4553"/>
                    <a:stretch/>
                  </pic:blipFill>
                  <pic:spPr bwMode="auto">
                    <a:xfrm>
                      <a:off x="0" y="0"/>
                      <a:ext cx="1984375" cy="301307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6F5613D8" w14:textId="7E59CA98" w:rsidR="00107EC6" w:rsidRDefault="00107EC6" w:rsidP="00107EC6">
      <w:pPr>
        <w:rPr>
          <w:iCs/>
          <w:sz w:val="22"/>
          <w:szCs w:val="22"/>
        </w:rPr>
      </w:pPr>
      <w:r w:rsidRPr="00F55B39">
        <w:rPr>
          <w:iCs/>
          <w:sz w:val="22"/>
          <w:szCs w:val="22"/>
        </w:rPr>
        <w:t>Cet examen clinique permet de définir les signes généraux et de repérer des arguments en faveu</w:t>
      </w:r>
      <w:r w:rsidR="0086390D">
        <w:rPr>
          <w:iCs/>
          <w:sz w:val="22"/>
          <w:szCs w:val="22"/>
        </w:rPr>
        <w:t>r d’une hépatopathie chronique :</w:t>
      </w:r>
    </w:p>
    <w:p w14:paraId="44A5B7B7" w14:textId="5C68337F" w:rsidR="00107EC6" w:rsidRPr="00F55B39" w:rsidRDefault="00107EC6" w:rsidP="00107EC6">
      <w:pPr>
        <w:rPr>
          <w:b/>
          <w:iCs/>
          <w:sz w:val="22"/>
          <w:szCs w:val="22"/>
        </w:rPr>
      </w:pPr>
      <w:r w:rsidRPr="00F55B39">
        <w:rPr>
          <w:b/>
          <w:iCs/>
          <w:sz w:val="22"/>
          <w:szCs w:val="22"/>
        </w:rPr>
        <w:t>Le médecin :</w:t>
      </w:r>
    </w:p>
    <w:p w14:paraId="5444315D" w14:textId="7152257B" w:rsidR="00107EC6" w:rsidRDefault="00107EC6" w:rsidP="00F55B39">
      <w:pPr>
        <w:pStyle w:val="Paragraphedeliste"/>
        <w:numPr>
          <w:ilvl w:val="0"/>
          <w:numId w:val="8"/>
        </w:numPr>
        <w:rPr>
          <w:iCs/>
          <w:sz w:val="22"/>
          <w:szCs w:val="22"/>
        </w:rPr>
      </w:pPr>
      <w:r>
        <w:rPr>
          <w:iCs/>
          <w:sz w:val="22"/>
          <w:szCs w:val="22"/>
        </w:rPr>
        <w:t>Contrôle le</w:t>
      </w:r>
      <w:r w:rsidRPr="00F55B39">
        <w:rPr>
          <w:iCs/>
          <w:sz w:val="22"/>
          <w:szCs w:val="22"/>
        </w:rPr>
        <w:t xml:space="preserve"> poids</w:t>
      </w:r>
      <w:r>
        <w:rPr>
          <w:iCs/>
          <w:sz w:val="22"/>
          <w:szCs w:val="22"/>
        </w:rPr>
        <w:t xml:space="preserve"> et</w:t>
      </w:r>
      <w:r w:rsidRPr="00B74EDD">
        <w:rPr>
          <w:iCs/>
          <w:sz w:val="22"/>
          <w:szCs w:val="22"/>
        </w:rPr>
        <w:t xml:space="preserve"> la taille, calcule l</w:t>
      </w:r>
      <w:r>
        <w:rPr>
          <w:iCs/>
          <w:sz w:val="22"/>
          <w:szCs w:val="22"/>
        </w:rPr>
        <w:t>’indice de masse corporelle (</w:t>
      </w:r>
      <w:r w:rsidRPr="00F55B39">
        <w:rPr>
          <w:iCs/>
          <w:sz w:val="22"/>
          <w:szCs w:val="22"/>
        </w:rPr>
        <w:t>IMC</w:t>
      </w:r>
      <w:r>
        <w:rPr>
          <w:iCs/>
          <w:sz w:val="22"/>
          <w:szCs w:val="22"/>
        </w:rPr>
        <w:t>)</w:t>
      </w:r>
      <w:r w:rsidRPr="00F55B39">
        <w:rPr>
          <w:iCs/>
          <w:sz w:val="22"/>
          <w:szCs w:val="22"/>
        </w:rPr>
        <w:t xml:space="preserve">, </w:t>
      </w:r>
      <w:r>
        <w:rPr>
          <w:iCs/>
          <w:sz w:val="22"/>
          <w:szCs w:val="22"/>
        </w:rPr>
        <w:t xml:space="preserve">surveille </w:t>
      </w:r>
      <w:r w:rsidRPr="00F55B39">
        <w:rPr>
          <w:iCs/>
          <w:sz w:val="22"/>
          <w:szCs w:val="22"/>
        </w:rPr>
        <w:t>la</w:t>
      </w:r>
      <w:r>
        <w:rPr>
          <w:iCs/>
          <w:sz w:val="22"/>
          <w:szCs w:val="22"/>
        </w:rPr>
        <w:t xml:space="preserve"> tension artérielle</w:t>
      </w:r>
      <w:r w:rsidRPr="00F55B39">
        <w:rPr>
          <w:iCs/>
          <w:sz w:val="22"/>
          <w:szCs w:val="22"/>
        </w:rPr>
        <w:t xml:space="preserve"> </w:t>
      </w:r>
      <w:r>
        <w:rPr>
          <w:iCs/>
          <w:sz w:val="22"/>
          <w:szCs w:val="22"/>
        </w:rPr>
        <w:t>(</w:t>
      </w:r>
      <w:r w:rsidRPr="00F55B39">
        <w:rPr>
          <w:iCs/>
          <w:sz w:val="22"/>
          <w:szCs w:val="22"/>
        </w:rPr>
        <w:t>TA</w:t>
      </w:r>
      <w:r>
        <w:rPr>
          <w:iCs/>
          <w:sz w:val="22"/>
          <w:szCs w:val="22"/>
        </w:rPr>
        <w:t>)</w:t>
      </w:r>
      <w:r w:rsidRPr="00F55B39">
        <w:rPr>
          <w:iCs/>
          <w:sz w:val="22"/>
          <w:szCs w:val="22"/>
        </w:rPr>
        <w:t xml:space="preserve"> et la fréquence cardiaque</w:t>
      </w:r>
      <w:r>
        <w:rPr>
          <w:iCs/>
          <w:sz w:val="22"/>
          <w:szCs w:val="22"/>
        </w:rPr>
        <w:t xml:space="preserve"> (FC) ;</w:t>
      </w:r>
    </w:p>
    <w:p w14:paraId="7774C73B" w14:textId="23E6A3B7" w:rsidR="00F90EBB" w:rsidRPr="00F55B39" w:rsidRDefault="00F90EBB" w:rsidP="00F55B39">
      <w:pPr>
        <w:pStyle w:val="Paragraphedeliste"/>
        <w:numPr>
          <w:ilvl w:val="0"/>
          <w:numId w:val="8"/>
        </w:numPr>
        <w:rPr>
          <w:iCs/>
          <w:sz w:val="22"/>
          <w:szCs w:val="22"/>
        </w:rPr>
      </w:pPr>
      <w:r>
        <w:rPr>
          <w:iCs/>
          <w:sz w:val="22"/>
          <w:szCs w:val="22"/>
        </w:rPr>
        <w:t>Evalue la fatigue à l’aide de l’</w:t>
      </w:r>
      <w:r w:rsidR="00A34A50">
        <w:rPr>
          <w:iCs/>
          <w:sz w:val="22"/>
          <w:szCs w:val="22"/>
        </w:rPr>
        <w:t>échelle visuelle analogique (E</w:t>
      </w:r>
      <w:r>
        <w:rPr>
          <w:iCs/>
          <w:sz w:val="22"/>
          <w:szCs w:val="22"/>
        </w:rPr>
        <w:t>VA</w:t>
      </w:r>
      <w:r w:rsidR="00A34A50">
        <w:rPr>
          <w:iCs/>
          <w:sz w:val="22"/>
          <w:szCs w:val="22"/>
        </w:rPr>
        <w:t>)</w:t>
      </w:r>
      <w:r>
        <w:rPr>
          <w:iCs/>
          <w:sz w:val="22"/>
          <w:szCs w:val="22"/>
        </w:rPr>
        <w:t xml:space="preserve"> (Annexe 1).</w:t>
      </w:r>
    </w:p>
    <w:p w14:paraId="5726AC34" w14:textId="5B77E343" w:rsidR="00107EC6" w:rsidRPr="00F55B39" w:rsidRDefault="00107EC6" w:rsidP="00107EC6">
      <w:pPr>
        <w:rPr>
          <w:iCs/>
          <w:sz w:val="22"/>
          <w:szCs w:val="22"/>
        </w:rPr>
      </w:pPr>
    </w:p>
    <w:p w14:paraId="01A9248E" w14:textId="198448A5" w:rsidR="00107EC6" w:rsidRDefault="00107EC6" w:rsidP="00107EC6">
      <w:pPr>
        <w:rPr>
          <w:iCs/>
          <w:sz w:val="22"/>
          <w:szCs w:val="22"/>
        </w:rPr>
      </w:pPr>
      <w:r w:rsidRPr="00F55B39">
        <w:rPr>
          <w:iCs/>
          <w:sz w:val="22"/>
          <w:szCs w:val="22"/>
        </w:rPr>
        <w:t xml:space="preserve">L’examen de la fonction hépatique est </w:t>
      </w:r>
      <w:r w:rsidR="0086390D">
        <w:rPr>
          <w:iCs/>
          <w:sz w:val="22"/>
          <w:szCs w:val="22"/>
        </w:rPr>
        <w:t>primordial :</w:t>
      </w:r>
    </w:p>
    <w:p w14:paraId="567589B5" w14:textId="4F2197A9" w:rsidR="0086390D" w:rsidRDefault="0086390D" w:rsidP="00107EC6">
      <w:pPr>
        <w:rPr>
          <w:iCs/>
          <w:sz w:val="22"/>
          <w:szCs w:val="22"/>
        </w:rPr>
      </w:pPr>
      <w:r w:rsidRPr="00F55B39">
        <w:rPr>
          <w:b/>
          <w:iCs/>
          <w:sz w:val="22"/>
          <w:szCs w:val="22"/>
        </w:rPr>
        <w:t>L</w:t>
      </w:r>
      <w:r w:rsidR="00107EC6" w:rsidRPr="00F55B39">
        <w:rPr>
          <w:b/>
          <w:iCs/>
          <w:sz w:val="22"/>
          <w:szCs w:val="22"/>
        </w:rPr>
        <w:t>e médecin</w:t>
      </w:r>
      <w:r w:rsidR="00107EC6" w:rsidRPr="00F55B39">
        <w:rPr>
          <w:iCs/>
          <w:sz w:val="22"/>
          <w:szCs w:val="22"/>
        </w:rPr>
        <w:t xml:space="preserve"> recherche : </w:t>
      </w:r>
    </w:p>
    <w:p w14:paraId="12695507" w14:textId="076AF6F8" w:rsidR="0086390D" w:rsidRDefault="00107EC6" w:rsidP="00F55B39">
      <w:pPr>
        <w:pStyle w:val="Paragraphedeliste"/>
        <w:numPr>
          <w:ilvl w:val="0"/>
          <w:numId w:val="9"/>
        </w:numPr>
        <w:rPr>
          <w:iCs/>
          <w:sz w:val="22"/>
          <w:szCs w:val="22"/>
        </w:rPr>
      </w:pPr>
      <w:r w:rsidRPr="00F55B39">
        <w:rPr>
          <w:iCs/>
          <w:sz w:val="22"/>
          <w:szCs w:val="22"/>
        </w:rPr>
        <w:t xml:space="preserve">Des signes d’hypertension portale : </w:t>
      </w:r>
      <w:r w:rsidR="0086390D">
        <w:rPr>
          <w:iCs/>
          <w:sz w:val="22"/>
          <w:szCs w:val="22"/>
        </w:rPr>
        <w:t>c</w:t>
      </w:r>
      <w:r w:rsidRPr="00F55B39">
        <w:rPr>
          <w:iCs/>
          <w:sz w:val="22"/>
          <w:szCs w:val="22"/>
        </w:rPr>
        <w:t>irculation collatérale</w:t>
      </w:r>
      <w:r w:rsidR="0086390D">
        <w:rPr>
          <w:iCs/>
          <w:sz w:val="22"/>
          <w:szCs w:val="22"/>
        </w:rPr>
        <w:t> </w:t>
      </w:r>
      <w:r w:rsidR="0086390D" w:rsidRPr="00B74EDD">
        <w:rPr>
          <w:iCs/>
          <w:sz w:val="22"/>
          <w:szCs w:val="22"/>
        </w:rPr>
        <w:t>;</w:t>
      </w:r>
    </w:p>
    <w:p w14:paraId="1F71C0C3" w14:textId="32E486EC" w:rsidR="0086390D" w:rsidRDefault="00107EC6" w:rsidP="00F55B39">
      <w:pPr>
        <w:pStyle w:val="Paragraphedeliste"/>
        <w:numPr>
          <w:ilvl w:val="0"/>
          <w:numId w:val="9"/>
        </w:numPr>
        <w:rPr>
          <w:iCs/>
          <w:sz w:val="22"/>
          <w:szCs w:val="22"/>
        </w:rPr>
      </w:pPr>
      <w:r w:rsidRPr="00F55B39">
        <w:rPr>
          <w:iCs/>
          <w:sz w:val="22"/>
          <w:szCs w:val="22"/>
        </w:rPr>
        <w:t xml:space="preserve">Des signes d’insuffisance </w:t>
      </w:r>
      <w:r w:rsidR="0086390D" w:rsidRPr="00B74EDD">
        <w:rPr>
          <w:iCs/>
          <w:sz w:val="22"/>
          <w:szCs w:val="22"/>
        </w:rPr>
        <w:t>hépatiques : d</w:t>
      </w:r>
      <w:r w:rsidRPr="00F55B39">
        <w:rPr>
          <w:iCs/>
          <w:sz w:val="22"/>
          <w:szCs w:val="22"/>
        </w:rPr>
        <w:t>ermite ocre, angiomes stellaires du décolleté &gt;5, érythème palmaire ponctué, ongles blancs, hippocratisme digital</w:t>
      </w:r>
      <w:r w:rsidR="0086390D">
        <w:rPr>
          <w:iCs/>
          <w:sz w:val="22"/>
          <w:szCs w:val="22"/>
        </w:rPr>
        <w:t> ;</w:t>
      </w:r>
    </w:p>
    <w:p w14:paraId="5835F866" w14:textId="541B825E" w:rsidR="00107EC6" w:rsidRPr="00F55B39" w:rsidRDefault="00107EC6" w:rsidP="00F55B39">
      <w:pPr>
        <w:pStyle w:val="Paragraphedeliste"/>
        <w:numPr>
          <w:ilvl w:val="0"/>
          <w:numId w:val="9"/>
        </w:numPr>
        <w:rPr>
          <w:iCs/>
          <w:sz w:val="22"/>
          <w:szCs w:val="22"/>
        </w:rPr>
      </w:pPr>
      <w:r w:rsidRPr="00F55B39">
        <w:rPr>
          <w:iCs/>
          <w:sz w:val="22"/>
          <w:szCs w:val="22"/>
        </w:rPr>
        <w:t>Des si</w:t>
      </w:r>
      <w:r w:rsidR="0086390D" w:rsidRPr="00B74EDD">
        <w:rPr>
          <w:iCs/>
          <w:sz w:val="22"/>
          <w:szCs w:val="22"/>
        </w:rPr>
        <w:t>gnes de cirrhose décompensée : ascite,</w:t>
      </w:r>
      <w:r w:rsidR="0086390D">
        <w:rPr>
          <w:iCs/>
          <w:sz w:val="22"/>
          <w:szCs w:val="22"/>
        </w:rPr>
        <w:t xml:space="preserve"> </w:t>
      </w:r>
      <w:r w:rsidR="0086390D" w:rsidRPr="00B74EDD">
        <w:rPr>
          <w:iCs/>
          <w:sz w:val="22"/>
          <w:szCs w:val="22"/>
        </w:rPr>
        <w:t>œdème</w:t>
      </w:r>
      <w:r w:rsidRPr="00F55B39">
        <w:rPr>
          <w:iCs/>
          <w:sz w:val="22"/>
          <w:szCs w:val="22"/>
        </w:rPr>
        <w:t xml:space="preserve"> des membres </w:t>
      </w:r>
      <w:r w:rsidR="0086390D" w:rsidRPr="00B74EDD">
        <w:rPr>
          <w:iCs/>
          <w:sz w:val="22"/>
          <w:szCs w:val="22"/>
        </w:rPr>
        <w:t>inférieurs, i</w:t>
      </w:r>
      <w:r w:rsidRPr="00F55B39">
        <w:rPr>
          <w:iCs/>
          <w:sz w:val="22"/>
          <w:szCs w:val="22"/>
        </w:rPr>
        <w:t>ctère, encéphalopathie hépatique</w:t>
      </w:r>
      <w:r w:rsidR="00FB1F47">
        <w:rPr>
          <w:iCs/>
          <w:sz w:val="22"/>
          <w:szCs w:val="22"/>
        </w:rPr>
        <w:t>*</w:t>
      </w:r>
      <w:r w:rsidRPr="00F55B39">
        <w:rPr>
          <w:iCs/>
          <w:sz w:val="22"/>
          <w:szCs w:val="22"/>
        </w:rPr>
        <w:t xml:space="preserve"> (</w:t>
      </w:r>
      <w:proofErr w:type="spellStart"/>
      <w:r w:rsidRPr="00F55B39">
        <w:rPr>
          <w:iCs/>
          <w:sz w:val="22"/>
          <w:szCs w:val="22"/>
        </w:rPr>
        <w:t>asterixis</w:t>
      </w:r>
      <w:proofErr w:type="spellEnd"/>
      <w:r w:rsidRPr="00F55B39">
        <w:rPr>
          <w:iCs/>
          <w:sz w:val="22"/>
          <w:szCs w:val="22"/>
        </w:rPr>
        <w:t>)</w:t>
      </w:r>
    </w:p>
    <w:p w14:paraId="72D99680" w14:textId="2BC42AB0" w:rsidR="00FB1F47" w:rsidRPr="00F55B39" w:rsidRDefault="00FB1F47" w:rsidP="00F55B39">
      <w:pPr>
        <w:rPr>
          <w:sz w:val="22"/>
        </w:rPr>
      </w:pPr>
    </w:p>
    <w:p w14:paraId="16E001B1" w14:textId="1741B817" w:rsidR="0086390D" w:rsidRPr="00F55B39" w:rsidRDefault="0086390D" w:rsidP="00F55B39">
      <w:pPr>
        <w:jc w:val="right"/>
        <w:rPr>
          <w:sz w:val="18"/>
          <w:szCs w:val="22"/>
        </w:rPr>
      </w:pPr>
      <w:r w:rsidRPr="00F55B39">
        <w:rPr>
          <w:sz w:val="18"/>
          <w:szCs w:val="22"/>
        </w:rPr>
        <w:t xml:space="preserve">* Stades de l’encéphalopathie hépatique (Recommandation AFEF 2019) </w:t>
      </w:r>
    </w:p>
    <w:p w14:paraId="7516CA1D" w14:textId="77777777" w:rsidR="006079DA" w:rsidRDefault="006079DA" w:rsidP="00F55B39">
      <w:pPr>
        <w:rPr>
          <w:b/>
          <w:sz w:val="22"/>
          <w:szCs w:val="22"/>
        </w:rPr>
      </w:pPr>
    </w:p>
    <w:p w14:paraId="4F400D1E" w14:textId="2D6AE493" w:rsidR="0086390D" w:rsidRPr="00F55B39" w:rsidRDefault="00FB1F47" w:rsidP="00F55B39">
      <w:pPr>
        <w:rPr>
          <w:sz w:val="22"/>
          <w:szCs w:val="22"/>
        </w:rPr>
      </w:pPr>
      <w:r w:rsidRPr="00F55B39">
        <w:rPr>
          <w:b/>
          <w:sz w:val="22"/>
          <w:szCs w:val="22"/>
        </w:rPr>
        <w:t>Le médecin</w:t>
      </w:r>
      <w:r w:rsidR="006079DA">
        <w:rPr>
          <w:sz w:val="22"/>
          <w:szCs w:val="22"/>
        </w:rPr>
        <w:t xml:space="preserve"> e</w:t>
      </w:r>
      <w:r w:rsidR="006079DA" w:rsidRPr="00F55B39">
        <w:rPr>
          <w:sz w:val="22"/>
          <w:szCs w:val="22"/>
        </w:rPr>
        <w:t>xamine les autres systèmes à la recherche de maladie</w:t>
      </w:r>
      <w:r w:rsidR="006079DA">
        <w:rPr>
          <w:sz w:val="22"/>
          <w:szCs w:val="22"/>
        </w:rPr>
        <w:t>s</w:t>
      </w:r>
      <w:r w:rsidR="006079DA" w:rsidRPr="00F55B39">
        <w:rPr>
          <w:sz w:val="22"/>
          <w:szCs w:val="22"/>
        </w:rPr>
        <w:t xml:space="preserve"> associées</w:t>
      </w:r>
      <w:r w:rsidR="006079DA">
        <w:rPr>
          <w:sz w:val="22"/>
          <w:szCs w:val="22"/>
        </w:rPr>
        <w:t> </w:t>
      </w:r>
      <w:r w:rsidR="006079DA" w:rsidRPr="00B74EDD">
        <w:rPr>
          <w:sz w:val="22"/>
          <w:szCs w:val="22"/>
        </w:rPr>
        <w:t>:</w:t>
      </w:r>
    </w:p>
    <w:p w14:paraId="2AADB08E" w14:textId="07411538" w:rsidR="0086390D" w:rsidRPr="00F55B39" w:rsidRDefault="00EE6DA6">
      <w:pPr>
        <w:pStyle w:val="Paragraphedeliste"/>
        <w:numPr>
          <w:ilvl w:val="0"/>
          <w:numId w:val="9"/>
        </w:numPr>
        <w:rPr>
          <w:sz w:val="22"/>
          <w:szCs w:val="22"/>
        </w:rPr>
      </w:pPr>
      <w:r>
        <w:rPr>
          <w:sz w:val="22"/>
          <w:szCs w:val="22"/>
        </w:rPr>
        <w:t>Auscultation cardiaque :</w:t>
      </w:r>
      <w:r w:rsidRPr="00F55B39">
        <w:rPr>
          <w:sz w:val="22"/>
          <w:szCs w:val="22"/>
        </w:rPr>
        <w:t xml:space="preserve"> souffle cardiaque</w:t>
      </w:r>
      <w:r>
        <w:rPr>
          <w:sz w:val="22"/>
          <w:szCs w:val="22"/>
        </w:rPr>
        <w:t> ;</w:t>
      </w:r>
    </w:p>
    <w:p w14:paraId="77A05D9E" w14:textId="6418A6CF" w:rsidR="00EE6DA6" w:rsidRDefault="00EE6DA6" w:rsidP="00F55B39">
      <w:pPr>
        <w:pStyle w:val="Paragraphedeliste"/>
        <w:numPr>
          <w:ilvl w:val="0"/>
          <w:numId w:val="9"/>
        </w:numPr>
        <w:rPr>
          <w:sz w:val="22"/>
          <w:szCs w:val="22"/>
        </w:rPr>
      </w:pPr>
      <w:r w:rsidRPr="00B74EDD">
        <w:rPr>
          <w:sz w:val="22"/>
          <w:szCs w:val="22"/>
        </w:rPr>
        <w:t>Examen des téguments : points d’</w:t>
      </w:r>
      <w:r w:rsidR="00893B54" w:rsidRPr="00B74EDD">
        <w:rPr>
          <w:sz w:val="22"/>
          <w:szCs w:val="22"/>
        </w:rPr>
        <w:t>injection potentiels compliqués</w:t>
      </w:r>
      <w:r w:rsidRPr="00B74EDD">
        <w:rPr>
          <w:sz w:val="22"/>
          <w:szCs w:val="22"/>
        </w:rPr>
        <w:t xml:space="preserve"> </w:t>
      </w:r>
      <w:r w:rsidR="00893B54">
        <w:rPr>
          <w:sz w:val="22"/>
          <w:szCs w:val="22"/>
        </w:rPr>
        <w:t>(</w:t>
      </w:r>
      <w:r w:rsidRPr="00B74EDD">
        <w:rPr>
          <w:sz w:val="22"/>
          <w:szCs w:val="22"/>
        </w:rPr>
        <w:t>abcès, veinite</w:t>
      </w:r>
      <w:r w:rsidR="00893B54">
        <w:rPr>
          <w:sz w:val="22"/>
          <w:szCs w:val="22"/>
        </w:rPr>
        <w:t xml:space="preserve">), </w:t>
      </w:r>
      <w:r w:rsidR="00893B54" w:rsidRPr="00893B54">
        <w:rPr>
          <w:sz w:val="22"/>
          <w:szCs w:val="22"/>
        </w:rPr>
        <w:t>complication sur le lieu de la ponction veineuse faite pour l’étude</w:t>
      </w:r>
      <w:r w:rsidRPr="00B74EDD">
        <w:rPr>
          <w:sz w:val="22"/>
          <w:szCs w:val="22"/>
        </w:rPr>
        <w:t> ;</w:t>
      </w:r>
    </w:p>
    <w:p w14:paraId="4D35E634" w14:textId="5821880F" w:rsidR="00EE6DA6" w:rsidRDefault="00EE6DA6" w:rsidP="00F55B39">
      <w:pPr>
        <w:pStyle w:val="Paragraphedeliste"/>
        <w:numPr>
          <w:ilvl w:val="0"/>
          <w:numId w:val="9"/>
        </w:numPr>
        <w:rPr>
          <w:sz w:val="22"/>
          <w:szCs w:val="22"/>
        </w:rPr>
      </w:pPr>
      <w:r>
        <w:rPr>
          <w:sz w:val="22"/>
          <w:szCs w:val="22"/>
        </w:rPr>
        <w:t>Auscultation pulmonaire : f</w:t>
      </w:r>
      <w:r w:rsidRPr="00EE6DA6">
        <w:rPr>
          <w:sz w:val="22"/>
          <w:szCs w:val="22"/>
        </w:rPr>
        <w:t>oyer,</w:t>
      </w:r>
      <w:r>
        <w:rPr>
          <w:sz w:val="22"/>
          <w:szCs w:val="22"/>
        </w:rPr>
        <w:t xml:space="preserve"> épanchement, bruits surajoutés.</w:t>
      </w:r>
    </w:p>
    <w:p w14:paraId="0F084F12" w14:textId="77777777" w:rsidR="006079DA" w:rsidRDefault="006079DA" w:rsidP="00F55B39">
      <w:pPr>
        <w:rPr>
          <w:sz w:val="22"/>
          <w:szCs w:val="22"/>
        </w:rPr>
      </w:pPr>
    </w:p>
    <w:p w14:paraId="090AFEFE" w14:textId="426A9CA5" w:rsidR="00EE6DA6" w:rsidRPr="00B74EDD" w:rsidRDefault="006079DA" w:rsidP="00F55B39">
      <w:pPr>
        <w:rPr>
          <w:rStyle w:val="Accentuation"/>
          <w:i w:val="0"/>
          <w:sz w:val="22"/>
          <w:szCs w:val="22"/>
        </w:rPr>
      </w:pPr>
      <w:r w:rsidRPr="00312351">
        <w:rPr>
          <w:b/>
          <w:sz w:val="22"/>
          <w:szCs w:val="22"/>
        </w:rPr>
        <w:t>Le médecin</w:t>
      </w:r>
      <w:r>
        <w:rPr>
          <w:sz w:val="22"/>
          <w:szCs w:val="22"/>
        </w:rPr>
        <w:t xml:space="preserve"> r</w:t>
      </w:r>
      <w:r w:rsidR="00893B54" w:rsidRPr="00B74EDD">
        <w:rPr>
          <w:rStyle w:val="Accentuation"/>
          <w:i w:val="0"/>
          <w:sz w:val="22"/>
          <w:szCs w:val="22"/>
        </w:rPr>
        <w:t>echerche les contre-indications à la mise sous traitement de l’hépatite C :</w:t>
      </w:r>
    </w:p>
    <w:p w14:paraId="7805CAEB" w14:textId="397D93F3" w:rsidR="00893B54" w:rsidRDefault="006079DA" w:rsidP="00F55B39">
      <w:pPr>
        <w:pStyle w:val="Paragraphedeliste"/>
        <w:numPr>
          <w:ilvl w:val="0"/>
          <w:numId w:val="9"/>
        </w:numPr>
        <w:rPr>
          <w:iCs/>
          <w:sz w:val="22"/>
          <w:szCs w:val="22"/>
        </w:rPr>
      </w:pPr>
      <w:r w:rsidRPr="006079DA">
        <w:rPr>
          <w:iCs/>
          <w:sz w:val="22"/>
          <w:szCs w:val="22"/>
        </w:rPr>
        <w:t>Pour les femmes : interroge sur le moyen de contraception</w:t>
      </w:r>
      <w:r>
        <w:rPr>
          <w:iCs/>
          <w:sz w:val="22"/>
          <w:szCs w:val="22"/>
        </w:rPr>
        <w:t>,</w:t>
      </w:r>
      <w:r w:rsidRPr="006079DA">
        <w:rPr>
          <w:iCs/>
          <w:sz w:val="22"/>
          <w:szCs w:val="22"/>
        </w:rPr>
        <w:t xml:space="preserve"> </w:t>
      </w:r>
      <w:r>
        <w:rPr>
          <w:iCs/>
          <w:sz w:val="22"/>
          <w:szCs w:val="22"/>
        </w:rPr>
        <w:t xml:space="preserve">en propose la mise en place, </w:t>
      </w:r>
      <w:r w:rsidRPr="006079DA">
        <w:rPr>
          <w:iCs/>
          <w:sz w:val="22"/>
          <w:szCs w:val="22"/>
        </w:rPr>
        <w:t>recherche systématiquement une grossesse par les tests biologiques </w:t>
      </w:r>
      <w:r w:rsidR="00893B54">
        <w:rPr>
          <w:iCs/>
          <w:sz w:val="22"/>
          <w:szCs w:val="22"/>
        </w:rPr>
        <w:t>;</w:t>
      </w:r>
    </w:p>
    <w:p w14:paraId="30590F6D" w14:textId="05951AEF" w:rsidR="00893B54" w:rsidRPr="00F55B39" w:rsidRDefault="006079DA" w:rsidP="00F55B39">
      <w:pPr>
        <w:pStyle w:val="Paragraphedeliste"/>
        <w:numPr>
          <w:ilvl w:val="0"/>
          <w:numId w:val="9"/>
        </w:numPr>
      </w:pPr>
      <w:r>
        <w:rPr>
          <w:iCs/>
          <w:sz w:val="22"/>
          <w:szCs w:val="22"/>
        </w:rPr>
        <w:t>R</w:t>
      </w:r>
      <w:r w:rsidRPr="006079DA">
        <w:rPr>
          <w:iCs/>
          <w:sz w:val="22"/>
          <w:szCs w:val="22"/>
        </w:rPr>
        <w:t>echerche d’éventuelles contre-indications à l’initiation du traitement (</w:t>
      </w:r>
      <w:proofErr w:type="gramStart"/>
      <w:r w:rsidRPr="006079DA">
        <w:rPr>
          <w:iCs/>
          <w:sz w:val="22"/>
          <w:szCs w:val="22"/>
        </w:rPr>
        <w:t xml:space="preserve">Cf </w:t>
      </w:r>
      <w:r w:rsidR="00415394" w:rsidRPr="00415394">
        <w:rPr>
          <w:rFonts w:ascii="Arial" w:hAnsi="Arial" w:cs="Arial"/>
          <w:color w:val="222222"/>
          <w:shd w:val="clear" w:color="auto" w:fill="FFFFFF"/>
        </w:rPr>
        <w:t xml:space="preserve"> </w:t>
      </w:r>
      <w:r w:rsidR="00415394">
        <w:rPr>
          <w:rFonts w:ascii="Arial" w:hAnsi="Arial" w:cs="Arial"/>
          <w:color w:val="222222"/>
          <w:shd w:val="clear" w:color="auto" w:fill="FFFFFF"/>
        </w:rPr>
        <w:t>§</w:t>
      </w:r>
      <w:proofErr w:type="gramEnd"/>
      <w:r w:rsidR="00415394">
        <w:rPr>
          <w:iCs/>
          <w:sz w:val="22"/>
          <w:szCs w:val="22"/>
        </w:rPr>
        <w:t>1.4 Instauration</w:t>
      </w:r>
      <w:r w:rsidR="00415394" w:rsidRPr="006079DA">
        <w:rPr>
          <w:iCs/>
          <w:sz w:val="22"/>
          <w:szCs w:val="22"/>
        </w:rPr>
        <w:t xml:space="preserve"> </w:t>
      </w:r>
      <w:r w:rsidRPr="006079DA">
        <w:rPr>
          <w:iCs/>
          <w:sz w:val="22"/>
          <w:szCs w:val="22"/>
        </w:rPr>
        <w:t>du traitement)</w:t>
      </w:r>
      <w:r w:rsidR="00893B54">
        <w:rPr>
          <w:iCs/>
          <w:sz w:val="22"/>
          <w:szCs w:val="22"/>
        </w:rPr>
        <w:t>.</w:t>
      </w:r>
    </w:p>
    <w:p w14:paraId="5E81C8C9" w14:textId="77777777" w:rsidR="005E374A" w:rsidRPr="00EE6DA6" w:rsidRDefault="005E374A" w:rsidP="005E374A">
      <w:pPr>
        <w:rPr>
          <w:rFonts w:asciiTheme="minorHAnsi" w:hAnsiTheme="minorHAnsi" w:cstheme="minorHAnsi"/>
          <w:sz w:val="22"/>
          <w:szCs w:val="22"/>
        </w:rPr>
      </w:pPr>
    </w:p>
    <w:p w14:paraId="2BBE2E35" w14:textId="2F572C49" w:rsidR="00CC7D39" w:rsidRDefault="00CC7D39" w:rsidP="00153FE3">
      <w:pPr>
        <w:pStyle w:val="Titre2"/>
        <w:ind w:left="284"/>
        <w:rPr>
          <w:rFonts w:asciiTheme="minorHAnsi" w:hAnsiTheme="minorHAnsi" w:cstheme="minorHAnsi"/>
          <w:sz w:val="22"/>
          <w:szCs w:val="22"/>
        </w:rPr>
      </w:pPr>
      <w:r w:rsidRPr="00CC7D39">
        <w:rPr>
          <w:rFonts w:asciiTheme="minorHAnsi" w:hAnsiTheme="minorHAnsi" w:cstheme="minorHAnsi"/>
          <w:sz w:val="22"/>
          <w:szCs w:val="22"/>
        </w:rPr>
        <w:t>Examens biologiques pré-thérapeutique</w:t>
      </w:r>
      <w:r w:rsidRPr="00CC7D39" w:rsidDel="00CC7D39">
        <w:rPr>
          <w:rFonts w:asciiTheme="minorHAnsi" w:hAnsiTheme="minorHAnsi" w:cstheme="minorHAnsi"/>
          <w:sz w:val="22"/>
          <w:szCs w:val="22"/>
        </w:rPr>
        <w:t xml:space="preserve"> </w:t>
      </w:r>
    </w:p>
    <w:p w14:paraId="51363C4E" w14:textId="0E910DC2" w:rsidR="009457FF" w:rsidRPr="00F55B39" w:rsidRDefault="009457FF" w:rsidP="009457FF">
      <w:pPr>
        <w:rPr>
          <w:rFonts w:asciiTheme="minorHAnsi" w:hAnsiTheme="minorHAnsi" w:cstheme="minorHAnsi"/>
          <w:sz w:val="22"/>
          <w:szCs w:val="22"/>
        </w:rPr>
      </w:pPr>
      <w:r w:rsidRPr="00F55B39">
        <w:rPr>
          <w:rFonts w:asciiTheme="minorHAnsi" w:hAnsiTheme="minorHAnsi" w:cstheme="minorHAnsi"/>
          <w:sz w:val="22"/>
          <w:szCs w:val="22"/>
        </w:rPr>
        <w:t xml:space="preserve">Lorsque l’ARN du VHC est positif (PCR en temps réel), </w:t>
      </w:r>
      <w:r w:rsidRPr="00F55B39">
        <w:rPr>
          <w:rFonts w:asciiTheme="minorHAnsi" w:hAnsiTheme="minorHAnsi" w:cstheme="minorHAnsi"/>
          <w:b/>
          <w:sz w:val="22"/>
          <w:szCs w:val="22"/>
        </w:rPr>
        <w:t>le médecin</w:t>
      </w:r>
      <w:r w:rsidRPr="00F55B39">
        <w:rPr>
          <w:rFonts w:asciiTheme="minorHAnsi" w:hAnsiTheme="minorHAnsi" w:cstheme="minorHAnsi"/>
          <w:sz w:val="22"/>
          <w:szCs w:val="22"/>
        </w:rPr>
        <w:t xml:space="preserve"> prescrit le bilan biologique pré-thérape</w:t>
      </w:r>
      <w:r>
        <w:rPr>
          <w:rFonts w:asciiTheme="minorHAnsi" w:hAnsiTheme="minorHAnsi" w:cstheme="minorHAnsi"/>
          <w:sz w:val="22"/>
          <w:szCs w:val="22"/>
        </w:rPr>
        <w:t>utique suivant</w:t>
      </w:r>
      <w:r w:rsidRPr="00F55B39">
        <w:rPr>
          <w:rFonts w:asciiTheme="minorHAnsi" w:hAnsiTheme="minorHAnsi" w:cstheme="minorHAnsi"/>
          <w:sz w:val="22"/>
          <w:szCs w:val="22"/>
        </w:rPr>
        <w:t> :</w:t>
      </w:r>
    </w:p>
    <w:p w14:paraId="28B46A68" w14:textId="77777777" w:rsidR="009457FF" w:rsidRPr="00F55B39" w:rsidRDefault="009457FF" w:rsidP="009457FF">
      <w:pPr>
        <w:numPr>
          <w:ilvl w:val="0"/>
          <w:numId w:val="6"/>
        </w:numPr>
        <w:ind w:left="317" w:hanging="284"/>
        <w:contextualSpacing/>
        <w:jc w:val="left"/>
        <w:rPr>
          <w:rFonts w:asciiTheme="minorHAnsi" w:hAnsiTheme="minorHAnsi" w:cstheme="minorHAnsi"/>
          <w:sz w:val="22"/>
          <w:szCs w:val="22"/>
          <w:lang w:eastAsia="en-AU"/>
        </w:rPr>
      </w:pPr>
      <w:r w:rsidRPr="00F55B39">
        <w:rPr>
          <w:rFonts w:asciiTheme="minorHAnsi" w:hAnsiTheme="minorHAnsi" w:cstheme="minorHAnsi"/>
          <w:sz w:val="22"/>
          <w:szCs w:val="22"/>
          <w:lang w:eastAsia="en-US"/>
        </w:rPr>
        <w:t>Génotype VHC ;</w:t>
      </w:r>
    </w:p>
    <w:p w14:paraId="2C62EB1A" w14:textId="77777777" w:rsidR="009457FF" w:rsidRPr="00F55B39" w:rsidRDefault="009457FF" w:rsidP="009457FF">
      <w:pPr>
        <w:numPr>
          <w:ilvl w:val="0"/>
          <w:numId w:val="6"/>
        </w:numPr>
        <w:ind w:left="317" w:hanging="284"/>
        <w:contextualSpacing/>
        <w:jc w:val="left"/>
        <w:rPr>
          <w:rFonts w:asciiTheme="minorHAnsi" w:hAnsiTheme="minorHAnsi" w:cstheme="minorHAnsi"/>
          <w:sz w:val="22"/>
          <w:szCs w:val="22"/>
          <w:lang w:eastAsia="en-AU"/>
        </w:rPr>
      </w:pPr>
      <w:r w:rsidRPr="00F55B39">
        <w:rPr>
          <w:rFonts w:asciiTheme="minorHAnsi" w:hAnsiTheme="minorHAnsi" w:cstheme="minorHAnsi"/>
          <w:sz w:val="22"/>
          <w:szCs w:val="22"/>
          <w:lang w:eastAsia="en-US"/>
        </w:rPr>
        <w:t>Bilan ionique : Cl. Créatinine, Na, K, Albumine ;</w:t>
      </w:r>
    </w:p>
    <w:p w14:paraId="69E21DAF" w14:textId="77777777" w:rsidR="009457FF" w:rsidRPr="00F55B39" w:rsidRDefault="009457FF" w:rsidP="009457FF">
      <w:pPr>
        <w:numPr>
          <w:ilvl w:val="0"/>
          <w:numId w:val="6"/>
        </w:numPr>
        <w:ind w:left="317" w:hanging="284"/>
        <w:contextualSpacing/>
        <w:jc w:val="left"/>
        <w:rPr>
          <w:rFonts w:asciiTheme="minorHAnsi" w:hAnsiTheme="minorHAnsi" w:cstheme="minorHAnsi"/>
          <w:sz w:val="22"/>
          <w:szCs w:val="22"/>
          <w:lang w:eastAsia="en-AU"/>
        </w:rPr>
      </w:pPr>
      <w:r w:rsidRPr="00F55B39">
        <w:rPr>
          <w:rFonts w:asciiTheme="minorHAnsi" w:hAnsiTheme="minorHAnsi" w:cstheme="minorHAnsi"/>
          <w:sz w:val="22"/>
          <w:szCs w:val="22"/>
          <w:lang w:eastAsia="en-US"/>
        </w:rPr>
        <w:t xml:space="preserve">Fonction hépatique complète : ASAT, ALAT, </w:t>
      </w:r>
      <w:proofErr w:type="spellStart"/>
      <w:r w:rsidRPr="00A34A50">
        <w:rPr>
          <w:rFonts w:asciiTheme="minorHAnsi" w:hAnsiTheme="minorHAnsi" w:cstheme="minorHAnsi"/>
          <w:color w:val="000000"/>
          <w:sz w:val="19"/>
          <w:szCs w:val="19"/>
          <w:shd w:val="clear" w:color="auto" w:fill="F9F9F9"/>
        </w:rPr>
        <w:t>γ</w:t>
      </w:r>
      <w:r w:rsidRPr="00F55B39">
        <w:rPr>
          <w:rFonts w:asciiTheme="minorHAnsi" w:hAnsiTheme="minorHAnsi" w:cstheme="minorHAnsi"/>
          <w:sz w:val="22"/>
          <w:szCs w:val="22"/>
          <w:lang w:eastAsia="en-US"/>
        </w:rPr>
        <w:t>GT</w:t>
      </w:r>
      <w:proofErr w:type="spellEnd"/>
      <w:r w:rsidRPr="00F55B39">
        <w:rPr>
          <w:rFonts w:asciiTheme="minorHAnsi" w:hAnsiTheme="minorHAnsi" w:cstheme="minorHAnsi"/>
          <w:sz w:val="22"/>
          <w:szCs w:val="22"/>
          <w:lang w:eastAsia="en-US"/>
        </w:rPr>
        <w:t>, PAL, Bilirubine (totale, libre et conjuguée) ;</w:t>
      </w:r>
    </w:p>
    <w:p w14:paraId="2299A93A" w14:textId="77777777" w:rsidR="009457FF" w:rsidRPr="00F55B39" w:rsidRDefault="009457FF" w:rsidP="009457FF">
      <w:pPr>
        <w:numPr>
          <w:ilvl w:val="0"/>
          <w:numId w:val="6"/>
        </w:numPr>
        <w:ind w:left="317" w:hanging="284"/>
        <w:contextualSpacing/>
        <w:jc w:val="left"/>
        <w:rPr>
          <w:rFonts w:asciiTheme="minorHAnsi" w:hAnsiTheme="minorHAnsi" w:cstheme="minorHAnsi"/>
          <w:sz w:val="22"/>
          <w:szCs w:val="22"/>
          <w:lang w:eastAsia="en-AU"/>
        </w:rPr>
      </w:pPr>
      <w:r w:rsidRPr="00F55B39">
        <w:rPr>
          <w:rFonts w:asciiTheme="minorHAnsi" w:hAnsiTheme="minorHAnsi" w:cstheme="minorHAnsi"/>
          <w:sz w:val="22"/>
          <w:szCs w:val="22"/>
          <w:lang w:eastAsia="en-US"/>
        </w:rPr>
        <w:t>Numération formule sanguine, plaquettes, TP ;</w:t>
      </w:r>
    </w:p>
    <w:p w14:paraId="7BFDEA10" w14:textId="77777777" w:rsidR="009457FF" w:rsidRPr="00F55B39" w:rsidRDefault="009457FF" w:rsidP="009457FF">
      <w:pPr>
        <w:numPr>
          <w:ilvl w:val="0"/>
          <w:numId w:val="6"/>
        </w:numPr>
        <w:ind w:left="317" w:hanging="284"/>
        <w:contextualSpacing/>
        <w:jc w:val="left"/>
        <w:rPr>
          <w:rFonts w:asciiTheme="minorHAnsi" w:hAnsiTheme="minorHAnsi" w:cstheme="minorHAnsi"/>
          <w:sz w:val="22"/>
          <w:szCs w:val="22"/>
          <w:lang w:eastAsia="en-AU"/>
        </w:rPr>
      </w:pPr>
      <w:proofErr w:type="gramStart"/>
      <w:r w:rsidRPr="00F55B39">
        <w:rPr>
          <w:rFonts w:asciiTheme="minorHAnsi" w:hAnsiTheme="minorHAnsi" w:cstheme="minorHAnsi"/>
          <w:sz w:val="22"/>
          <w:szCs w:val="22"/>
          <w:lang w:eastAsia="en-US"/>
        </w:rPr>
        <w:t>β</w:t>
      </w:r>
      <w:proofErr w:type="gramEnd"/>
      <w:r w:rsidRPr="00F55B39">
        <w:rPr>
          <w:rFonts w:asciiTheme="minorHAnsi" w:hAnsiTheme="minorHAnsi" w:cstheme="minorHAnsi"/>
          <w:sz w:val="22"/>
          <w:szCs w:val="22"/>
          <w:lang w:eastAsia="en-US"/>
        </w:rPr>
        <w:t>HCG sanguin pour toutes les femmes en âge de procréer.</w:t>
      </w:r>
    </w:p>
    <w:p w14:paraId="3E4AA8B0" w14:textId="6DC98D7C" w:rsidR="009457FF" w:rsidRDefault="009457FF" w:rsidP="00F55B39">
      <w:pPr>
        <w:rPr>
          <w:rFonts w:asciiTheme="minorHAnsi" w:hAnsiTheme="minorHAnsi" w:cstheme="minorHAnsi"/>
          <w:sz w:val="22"/>
          <w:szCs w:val="22"/>
          <w:lang w:eastAsia="en-US"/>
        </w:rPr>
      </w:pPr>
      <w:r w:rsidRPr="00F55B39">
        <w:rPr>
          <w:rFonts w:asciiTheme="minorHAnsi" w:hAnsiTheme="minorHAnsi" w:cstheme="minorHAnsi"/>
          <w:b/>
          <w:sz w:val="22"/>
          <w:szCs w:val="22"/>
          <w:lang w:eastAsia="en-US"/>
        </w:rPr>
        <w:lastRenderedPageBreak/>
        <w:t>Le médecin</w:t>
      </w:r>
      <w:r w:rsidRPr="00F55B39">
        <w:rPr>
          <w:rFonts w:asciiTheme="minorHAnsi" w:hAnsiTheme="minorHAnsi" w:cstheme="minorHAnsi"/>
          <w:sz w:val="22"/>
          <w:szCs w:val="22"/>
          <w:lang w:eastAsia="en-US"/>
        </w:rPr>
        <w:t xml:space="preserve"> s’autorise à rajouter des examens biologiques qu’il jugerait utile en fonction de son examen clinique (syndrome inflammatoire, insuffisance cardiaque). Ces examens biologiques doivent être justifiés par l’examen clinique et non systématiques, ils ne sont pas nécessaires à l’instauration du traitement anti-HCV.</w:t>
      </w:r>
    </w:p>
    <w:p w14:paraId="6845CF39" w14:textId="592B9D3D" w:rsidR="009457FF" w:rsidRDefault="009457FF" w:rsidP="00F55B39">
      <w:pPr>
        <w:rPr>
          <w:rFonts w:asciiTheme="minorHAnsi" w:hAnsiTheme="minorHAnsi" w:cstheme="minorHAnsi"/>
          <w:sz w:val="22"/>
          <w:szCs w:val="22"/>
          <w:lang w:eastAsia="en-US"/>
        </w:rPr>
      </w:pPr>
    </w:p>
    <w:p w14:paraId="793C1DB3" w14:textId="7D936827" w:rsidR="009457FF" w:rsidRPr="00F55B39" w:rsidRDefault="009457FF" w:rsidP="00F55B39">
      <w:pPr>
        <w:rPr>
          <w:rFonts w:asciiTheme="minorHAnsi" w:hAnsiTheme="minorHAnsi" w:cstheme="minorHAnsi"/>
        </w:rPr>
      </w:pPr>
      <w:r w:rsidRPr="00F55B39">
        <w:rPr>
          <w:rFonts w:asciiTheme="minorHAnsi" w:hAnsiTheme="minorHAnsi" w:cstheme="minorHAnsi"/>
          <w:b/>
          <w:sz w:val="22"/>
          <w:szCs w:val="22"/>
          <w:lang w:eastAsia="en-US"/>
        </w:rPr>
        <w:t>L’infirmière</w:t>
      </w:r>
      <w:r>
        <w:rPr>
          <w:rFonts w:asciiTheme="minorHAnsi" w:hAnsiTheme="minorHAnsi" w:cstheme="minorHAnsi"/>
          <w:sz w:val="22"/>
          <w:szCs w:val="22"/>
          <w:lang w:eastAsia="en-US"/>
        </w:rPr>
        <w:t xml:space="preserve"> effectue le prélèvement selon la procédure POS#5.1.</w:t>
      </w:r>
    </w:p>
    <w:p w14:paraId="15FD6668" w14:textId="438C7C2A" w:rsidR="00CC7D39" w:rsidRDefault="00CC7D39" w:rsidP="00153FE3">
      <w:pPr>
        <w:pStyle w:val="Titre2"/>
        <w:ind w:left="284"/>
        <w:rPr>
          <w:rFonts w:asciiTheme="minorHAnsi" w:hAnsiTheme="minorHAnsi" w:cstheme="minorHAnsi"/>
          <w:sz w:val="22"/>
          <w:szCs w:val="22"/>
        </w:rPr>
      </w:pPr>
      <w:r w:rsidRPr="00CC7D39">
        <w:rPr>
          <w:rFonts w:asciiTheme="minorHAnsi" w:hAnsiTheme="minorHAnsi" w:cstheme="minorHAnsi"/>
          <w:sz w:val="22"/>
          <w:szCs w:val="22"/>
        </w:rPr>
        <w:t>Analyse de la fibrose hépatique/Fibroscan</w:t>
      </w:r>
      <w:r w:rsidRPr="00CC7D39">
        <w:rPr>
          <w:rFonts w:asciiTheme="minorHAnsi" w:hAnsiTheme="minorHAnsi" w:cstheme="minorHAnsi"/>
          <w:sz w:val="22"/>
          <w:szCs w:val="22"/>
        </w:rPr>
        <w:sym w:font="Symbol" w:char="F0E2"/>
      </w:r>
    </w:p>
    <w:p w14:paraId="45F1A9B4" w14:textId="77777777" w:rsidR="00B46DEA" w:rsidRPr="00F55B39" w:rsidRDefault="00B46DEA" w:rsidP="00B46DEA">
      <w:pPr>
        <w:rPr>
          <w:rFonts w:asciiTheme="minorHAnsi" w:hAnsiTheme="minorHAnsi" w:cstheme="minorHAnsi"/>
          <w:sz w:val="22"/>
          <w:szCs w:val="22"/>
          <w:lang w:eastAsia="en-AU"/>
        </w:rPr>
      </w:pPr>
      <w:r w:rsidRPr="00F55B39">
        <w:rPr>
          <w:rFonts w:asciiTheme="minorHAnsi" w:hAnsiTheme="minorHAnsi" w:cstheme="minorHAnsi"/>
          <w:sz w:val="22"/>
          <w:szCs w:val="22"/>
          <w:lang w:eastAsia="en-AU"/>
        </w:rPr>
        <w:t>Lors de la visite à J0, l’analyse de la fibrose est effectuée grâce au Fibroscan</w:t>
      </w:r>
      <w:r w:rsidRPr="00F55B39">
        <w:rPr>
          <w:rFonts w:asciiTheme="minorHAnsi" w:hAnsiTheme="minorHAnsi" w:cstheme="minorHAnsi"/>
          <w:sz w:val="22"/>
          <w:szCs w:val="22"/>
          <w:lang w:eastAsia="en-US"/>
        </w:rPr>
        <w:sym w:font="Symbol" w:char="F0E2"/>
      </w:r>
      <w:r w:rsidRPr="00F55B39">
        <w:rPr>
          <w:rFonts w:asciiTheme="minorHAnsi" w:hAnsiTheme="minorHAnsi" w:cstheme="minorHAnsi"/>
          <w:sz w:val="22"/>
          <w:szCs w:val="22"/>
          <w:lang w:eastAsia="en-AU"/>
        </w:rPr>
        <w:t xml:space="preserve"> présent sur le lieu de l’étude.</w:t>
      </w:r>
    </w:p>
    <w:p w14:paraId="630834DB" w14:textId="77777777" w:rsidR="00B46DEA" w:rsidRPr="00F55B39" w:rsidRDefault="00B46DEA" w:rsidP="00B46DEA">
      <w:pPr>
        <w:rPr>
          <w:rFonts w:asciiTheme="minorHAnsi" w:hAnsiTheme="minorHAnsi" w:cstheme="minorHAnsi"/>
          <w:sz w:val="22"/>
          <w:szCs w:val="22"/>
          <w:lang w:eastAsia="en-AU"/>
        </w:rPr>
      </w:pPr>
      <w:r w:rsidRPr="00F55B39">
        <w:rPr>
          <w:rFonts w:asciiTheme="minorHAnsi" w:hAnsiTheme="minorHAnsi" w:cstheme="minorHAnsi"/>
          <w:sz w:val="22"/>
          <w:szCs w:val="22"/>
          <w:lang w:eastAsia="en-AU"/>
        </w:rPr>
        <w:t xml:space="preserve">Si l’appareil est absent, cet examen peut être fait jusqu’à 10 jours après l’instauration du traitement. </w:t>
      </w:r>
    </w:p>
    <w:p w14:paraId="6170A51E" w14:textId="77777777" w:rsidR="00B46DEA" w:rsidRPr="00F55B39" w:rsidRDefault="00B46DEA" w:rsidP="00B46DEA">
      <w:pPr>
        <w:rPr>
          <w:rFonts w:asciiTheme="minorHAnsi" w:hAnsiTheme="minorHAnsi" w:cstheme="minorHAnsi"/>
          <w:sz w:val="22"/>
          <w:szCs w:val="22"/>
          <w:lang w:eastAsia="en-AU"/>
        </w:rPr>
      </w:pPr>
      <w:r w:rsidRPr="00F55B39">
        <w:rPr>
          <w:rFonts w:asciiTheme="minorHAnsi" w:hAnsiTheme="minorHAnsi" w:cstheme="minorHAnsi"/>
          <w:sz w:val="22"/>
          <w:szCs w:val="22"/>
          <w:lang w:eastAsia="en-AU"/>
        </w:rPr>
        <w:t>Les médecins sont formés en amont à la pratique de cet examen.</w:t>
      </w:r>
    </w:p>
    <w:p w14:paraId="1A10560B" w14:textId="77777777" w:rsidR="00B46DEA" w:rsidRDefault="00B46DEA" w:rsidP="00B46DEA">
      <w:pPr>
        <w:rPr>
          <w:rFonts w:asciiTheme="minorHAnsi" w:hAnsiTheme="minorHAnsi" w:cstheme="minorHAnsi"/>
          <w:b/>
          <w:sz w:val="22"/>
          <w:szCs w:val="22"/>
          <w:lang w:eastAsia="en-AU"/>
        </w:rPr>
      </w:pPr>
    </w:p>
    <w:p w14:paraId="4FC7E4D2" w14:textId="66A0B47B" w:rsidR="00B46DEA" w:rsidRDefault="00B46DEA" w:rsidP="00B46DEA">
      <w:pPr>
        <w:rPr>
          <w:rFonts w:asciiTheme="minorHAnsi" w:hAnsiTheme="minorHAnsi" w:cstheme="minorHAnsi"/>
          <w:b/>
          <w:sz w:val="22"/>
          <w:szCs w:val="22"/>
          <w:lang w:eastAsia="en-AU"/>
        </w:rPr>
      </w:pPr>
      <w:r w:rsidRPr="00F55B39">
        <w:rPr>
          <w:rFonts w:asciiTheme="minorHAnsi" w:hAnsiTheme="minorHAnsi" w:cstheme="minorHAnsi"/>
          <w:b/>
          <w:sz w:val="22"/>
          <w:szCs w:val="22"/>
          <w:lang w:eastAsia="en-AU"/>
        </w:rPr>
        <w:t>Le médecin :</w:t>
      </w:r>
    </w:p>
    <w:p w14:paraId="38C37A55" w14:textId="77777777" w:rsidR="00B46DEA" w:rsidRDefault="00B46DEA" w:rsidP="00F55B39">
      <w:pPr>
        <w:pStyle w:val="Paragraphedeliste"/>
        <w:numPr>
          <w:ilvl w:val="0"/>
          <w:numId w:val="9"/>
        </w:numPr>
        <w:rPr>
          <w:rFonts w:asciiTheme="minorHAnsi" w:hAnsiTheme="minorHAnsi" w:cstheme="minorHAnsi"/>
          <w:sz w:val="22"/>
          <w:szCs w:val="22"/>
          <w:lang w:eastAsia="en-AU"/>
        </w:rPr>
      </w:pPr>
      <w:r>
        <w:rPr>
          <w:rFonts w:asciiTheme="minorHAnsi" w:hAnsiTheme="minorHAnsi" w:cstheme="minorHAnsi"/>
          <w:sz w:val="22"/>
          <w:szCs w:val="22"/>
          <w:lang w:eastAsia="en-AU"/>
        </w:rPr>
        <w:t>R</w:t>
      </w:r>
      <w:r w:rsidRPr="00F55B39">
        <w:rPr>
          <w:rFonts w:asciiTheme="minorHAnsi" w:hAnsiTheme="minorHAnsi" w:cstheme="minorHAnsi"/>
          <w:sz w:val="22"/>
          <w:szCs w:val="22"/>
          <w:lang w:eastAsia="en-AU"/>
        </w:rPr>
        <w:t>éalise le Fibroscan</w:t>
      </w:r>
      <w:r w:rsidRPr="00F55B39">
        <w:rPr>
          <w:lang w:eastAsia="en-US"/>
        </w:rPr>
        <w:sym w:font="Symbol" w:char="F0E2"/>
      </w:r>
      <w:r w:rsidRPr="00F55B39">
        <w:rPr>
          <w:rFonts w:asciiTheme="minorHAnsi" w:hAnsiTheme="minorHAnsi" w:cstheme="minorHAnsi"/>
          <w:sz w:val="22"/>
          <w:szCs w:val="22"/>
          <w:lang w:eastAsia="en-US"/>
        </w:rPr>
        <w:t> </w:t>
      </w:r>
      <w:r w:rsidRPr="00F55B39">
        <w:rPr>
          <w:rFonts w:asciiTheme="minorHAnsi" w:hAnsiTheme="minorHAnsi" w:cstheme="minorHAnsi"/>
          <w:sz w:val="22"/>
          <w:szCs w:val="22"/>
          <w:lang w:eastAsia="en-AU"/>
        </w:rPr>
        <w:t>;</w:t>
      </w:r>
    </w:p>
    <w:p w14:paraId="0E6394D7" w14:textId="3E38D9CF" w:rsidR="00B46DEA" w:rsidRPr="00F55B39" w:rsidRDefault="00B46DEA" w:rsidP="00F55B39">
      <w:pPr>
        <w:pStyle w:val="Paragraphedeliste"/>
        <w:numPr>
          <w:ilvl w:val="0"/>
          <w:numId w:val="9"/>
        </w:numPr>
        <w:rPr>
          <w:rFonts w:asciiTheme="minorHAnsi" w:hAnsiTheme="minorHAnsi" w:cstheme="minorHAnsi"/>
          <w:sz w:val="22"/>
          <w:szCs w:val="22"/>
          <w:lang w:eastAsia="en-AU"/>
        </w:rPr>
      </w:pPr>
      <w:r>
        <w:rPr>
          <w:rFonts w:asciiTheme="minorHAnsi" w:hAnsiTheme="minorHAnsi" w:cstheme="minorHAnsi"/>
          <w:sz w:val="22"/>
          <w:szCs w:val="22"/>
          <w:lang w:eastAsia="en-AU"/>
        </w:rPr>
        <w:t>E</w:t>
      </w:r>
      <w:r w:rsidRPr="00F55B39">
        <w:rPr>
          <w:rFonts w:asciiTheme="minorHAnsi" w:hAnsiTheme="minorHAnsi" w:cstheme="minorHAnsi"/>
          <w:sz w:val="22"/>
          <w:szCs w:val="22"/>
          <w:lang w:eastAsia="en-AU"/>
        </w:rPr>
        <w:t>value le stade de fibrose en fonction du tableau ci-dessous :</w:t>
      </w:r>
    </w:p>
    <w:p w14:paraId="0ED684A1" w14:textId="626F2ED7" w:rsidR="00B46DEA" w:rsidRPr="00F55B39" w:rsidRDefault="00B46DEA" w:rsidP="00B46DEA">
      <w:pPr>
        <w:rPr>
          <w:rFonts w:asciiTheme="minorHAnsi" w:hAnsiTheme="minorHAnsi" w:cstheme="minorHAnsi"/>
          <w:sz w:val="22"/>
          <w:szCs w:val="22"/>
          <w:lang w:eastAsia="en-AU"/>
        </w:rPr>
      </w:pPr>
    </w:p>
    <w:tbl>
      <w:tblPr>
        <w:tblStyle w:val="Grilledutableau"/>
        <w:tblW w:w="0" w:type="auto"/>
        <w:jc w:val="center"/>
        <w:tblBorders>
          <w:left w:val="none" w:sz="0" w:space="0" w:color="auto"/>
          <w:right w:val="none" w:sz="0" w:space="0" w:color="auto"/>
        </w:tblBorders>
        <w:tblLook w:val="04A0" w:firstRow="1" w:lastRow="0" w:firstColumn="1" w:lastColumn="0" w:noHBand="0" w:noVBand="1"/>
      </w:tblPr>
      <w:tblGrid>
        <w:gridCol w:w="2953"/>
        <w:gridCol w:w="2167"/>
      </w:tblGrid>
      <w:tr w:rsidR="00B46DEA" w:rsidRPr="00B46DEA" w14:paraId="3067199A" w14:textId="77777777" w:rsidTr="00A000AD">
        <w:trPr>
          <w:jc w:val="center"/>
        </w:trPr>
        <w:tc>
          <w:tcPr>
            <w:tcW w:w="2953" w:type="dxa"/>
            <w:tcBorders>
              <w:bottom w:val="single" w:sz="4" w:space="0" w:color="auto"/>
            </w:tcBorders>
            <w:vAlign w:val="center"/>
          </w:tcPr>
          <w:p w14:paraId="56AAE017" w14:textId="77777777" w:rsidR="00B46DEA" w:rsidRPr="00F55B39" w:rsidRDefault="00B46DEA" w:rsidP="00A000AD">
            <w:pPr>
              <w:pStyle w:val="Paragraphedeliste"/>
              <w:tabs>
                <w:tab w:val="right" w:leader="dot" w:pos="9061"/>
              </w:tabs>
              <w:autoSpaceDE/>
              <w:autoSpaceDN/>
              <w:adjustRightInd w:val="0"/>
              <w:spacing w:before="120" w:after="120"/>
              <w:ind w:left="0"/>
              <w:rPr>
                <w:rFonts w:asciiTheme="minorHAnsi" w:hAnsiTheme="minorHAnsi" w:cstheme="minorHAnsi"/>
                <w:b/>
                <w:sz w:val="22"/>
                <w:szCs w:val="22"/>
                <w:lang w:val="en-US"/>
              </w:rPr>
            </w:pPr>
            <w:r w:rsidRPr="00F55B39">
              <w:rPr>
                <w:rFonts w:asciiTheme="minorHAnsi" w:hAnsiTheme="minorHAnsi" w:cstheme="minorHAnsi"/>
                <w:b/>
                <w:sz w:val="22"/>
                <w:szCs w:val="22"/>
                <w:lang w:val="en-US"/>
              </w:rPr>
              <w:t xml:space="preserve">Stade de </w:t>
            </w:r>
            <w:proofErr w:type="spellStart"/>
            <w:r w:rsidRPr="00F55B39">
              <w:rPr>
                <w:rFonts w:asciiTheme="minorHAnsi" w:hAnsiTheme="minorHAnsi" w:cstheme="minorHAnsi"/>
                <w:b/>
                <w:sz w:val="22"/>
                <w:szCs w:val="22"/>
                <w:lang w:val="en-US"/>
              </w:rPr>
              <w:t>fibrose</w:t>
            </w:r>
            <w:proofErr w:type="spellEnd"/>
          </w:p>
        </w:tc>
        <w:tc>
          <w:tcPr>
            <w:tcW w:w="2167" w:type="dxa"/>
            <w:tcBorders>
              <w:bottom w:val="single" w:sz="4" w:space="0" w:color="auto"/>
            </w:tcBorders>
            <w:vAlign w:val="center"/>
          </w:tcPr>
          <w:p w14:paraId="7463B6C2" w14:textId="77777777" w:rsidR="00B46DEA" w:rsidRPr="00F55B39" w:rsidRDefault="00B46DEA" w:rsidP="00A000AD">
            <w:pPr>
              <w:pStyle w:val="Paragraphedeliste"/>
              <w:autoSpaceDE/>
              <w:autoSpaceDN/>
              <w:adjustRightInd w:val="0"/>
              <w:spacing w:after="120"/>
              <w:ind w:left="0"/>
              <w:jc w:val="center"/>
              <w:rPr>
                <w:rFonts w:asciiTheme="minorHAnsi" w:hAnsiTheme="minorHAnsi" w:cstheme="minorHAnsi"/>
                <w:b/>
                <w:sz w:val="22"/>
                <w:szCs w:val="22"/>
                <w:lang w:val="en-US"/>
              </w:rPr>
            </w:pPr>
            <w:r w:rsidRPr="00F55B39">
              <w:rPr>
                <w:rFonts w:asciiTheme="minorHAnsi" w:hAnsiTheme="minorHAnsi" w:cstheme="minorHAnsi"/>
                <w:b/>
                <w:sz w:val="22"/>
                <w:szCs w:val="22"/>
                <w:lang w:eastAsia="en-AU"/>
              </w:rPr>
              <w:t>Fibroscan</w:t>
            </w:r>
            <w:r w:rsidRPr="00F55B39">
              <w:rPr>
                <w:rFonts w:asciiTheme="minorHAnsi" w:hAnsiTheme="minorHAnsi" w:cstheme="minorHAnsi"/>
                <w:b/>
                <w:sz w:val="22"/>
                <w:szCs w:val="22"/>
                <w:lang w:eastAsia="en-US"/>
              </w:rPr>
              <w:sym w:font="Symbol" w:char="F0E2"/>
            </w:r>
            <w:r w:rsidRPr="00F55B39">
              <w:rPr>
                <w:rFonts w:asciiTheme="minorHAnsi" w:hAnsiTheme="minorHAnsi" w:cstheme="minorHAnsi"/>
                <w:b/>
                <w:sz w:val="22"/>
                <w:szCs w:val="22"/>
                <w:lang w:eastAsia="en-AU"/>
              </w:rPr>
              <w:t xml:space="preserve"> </w:t>
            </w:r>
          </w:p>
        </w:tc>
      </w:tr>
      <w:tr w:rsidR="00B46DEA" w:rsidRPr="00B46DEA" w14:paraId="24190A97" w14:textId="77777777" w:rsidTr="00F55B39">
        <w:trPr>
          <w:trHeight w:val="348"/>
          <w:jc w:val="center"/>
        </w:trPr>
        <w:tc>
          <w:tcPr>
            <w:tcW w:w="2953" w:type="dxa"/>
            <w:tcBorders>
              <w:bottom w:val="nil"/>
            </w:tcBorders>
            <w:vAlign w:val="center"/>
          </w:tcPr>
          <w:p w14:paraId="7E4DFCC9" w14:textId="77777777" w:rsidR="00B46DEA" w:rsidRPr="00F55B39" w:rsidRDefault="00B46DEA" w:rsidP="00F55B39">
            <w:pPr>
              <w:pStyle w:val="Paragraphedeliste"/>
              <w:tabs>
                <w:tab w:val="right" w:leader="dot" w:pos="9061"/>
              </w:tabs>
              <w:autoSpaceDE/>
              <w:autoSpaceDN/>
              <w:adjustRightInd w:val="0"/>
              <w:spacing w:before="60" w:after="60"/>
              <w:ind w:left="0"/>
              <w:rPr>
                <w:rFonts w:asciiTheme="minorHAnsi" w:hAnsiTheme="minorHAnsi" w:cstheme="minorHAnsi"/>
                <w:sz w:val="22"/>
                <w:szCs w:val="22"/>
                <w:lang w:val="en-US"/>
              </w:rPr>
            </w:pPr>
            <w:r w:rsidRPr="00F55B39">
              <w:rPr>
                <w:rFonts w:asciiTheme="minorHAnsi" w:hAnsiTheme="minorHAnsi" w:cstheme="minorHAnsi"/>
                <w:sz w:val="22"/>
                <w:szCs w:val="22"/>
                <w:lang w:val="en-US"/>
              </w:rPr>
              <w:t xml:space="preserve">F0 = Pas de </w:t>
            </w:r>
            <w:proofErr w:type="spellStart"/>
            <w:r w:rsidRPr="00F55B39">
              <w:rPr>
                <w:rFonts w:asciiTheme="minorHAnsi" w:hAnsiTheme="minorHAnsi" w:cstheme="minorHAnsi"/>
                <w:sz w:val="22"/>
                <w:szCs w:val="22"/>
                <w:lang w:val="en-US"/>
              </w:rPr>
              <w:t>fibrose</w:t>
            </w:r>
            <w:proofErr w:type="spellEnd"/>
          </w:p>
        </w:tc>
        <w:tc>
          <w:tcPr>
            <w:tcW w:w="2167" w:type="dxa"/>
            <w:tcBorders>
              <w:bottom w:val="nil"/>
            </w:tcBorders>
            <w:vAlign w:val="center"/>
          </w:tcPr>
          <w:p w14:paraId="10E7B50A" w14:textId="77777777" w:rsidR="00B46DEA" w:rsidRPr="00F55B39" w:rsidRDefault="00B46DEA" w:rsidP="00F55B39">
            <w:pPr>
              <w:pStyle w:val="Paragraphedeliste"/>
              <w:tabs>
                <w:tab w:val="right" w:leader="dot" w:pos="9061"/>
              </w:tabs>
              <w:autoSpaceDE/>
              <w:autoSpaceDN/>
              <w:adjustRightInd w:val="0"/>
              <w:spacing w:before="60" w:after="60"/>
              <w:ind w:left="0"/>
              <w:jc w:val="center"/>
              <w:rPr>
                <w:rFonts w:asciiTheme="minorHAnsi" w:hAnsiTheme="minorHAnsi" w:cstheme="minorHAnsi"/>
                <w:sz w:val="22"/>
                <w:szCs w:val="22"/>
                <w:lang w:val="en-US"/>
              </w:rPr>
            </w:pPr>
            <w:r w:rsidRPr="00F55B39">
              <w:rPr>
                <w:rFonts w:asciiTheme="minorHAnsi" w:hAnsiTheme="minorHAnsi" w:cstheme="minorHAnsi"/>
                <w:sz w:val="22"/>
                <w:szCs w:val="22"/>
                <w:lang w:val="en-US"/>
              </w:rPr>
              <w:t>LSM &lt; 5</w:t>
            </w:r>
          </w:p>
        </w:tc>
      </w:tr>
      <w:tr w:rsidR="00B46DEA" w:rsidRPr="00B46DEA" w14:paraId="69E1DD0D" w14:textId="77777777" w:rsidTr="00F55B39">
        <w:trPr>
          <w:trHeight w:val="408"/>
          <w:jc w:val="center"/>
        </w:trPr>
        <w:tc>
          <w:tcPr>
            <w:tcW w:w="2953" w:type="dxa"/>
            <w:tcBorders>
              <w:top w:val="nil"/>
              <w:bottom w:val="nil"/>
            </w:tcBorders>
            <w:vAlign w:val="center"/>
          </w:tcPr>
          <w:p w14:paraId="6FB8010B" w14:textId="77777777" w:rsidR="00B46DEA" w:rsidRPr="00F55B39" w:rsidRDefault="00B46DEA" w:rsidP="00F55B39">
            <w:pPr>
              <w:pStyle w:val="Paragraphedeliste"/>
              <w:tabs>
                <w:tab w:val="right" w:leader="dot" w:pos="9061"/>
              </w:tabs>
              <w:autoSpaceDE/>
              <w:autoSpaceDN/>
              <w:adjustRightInd w:val="0"/>
              <w:spacing w:before="60" w:after="60"/>
              <w:ind w:left="0"/>
              <w:rPr>
                <w:rFonts w:asciiTheme="minorHAnsi" w:hAnsiTheme="minorHAnsi" w:cstheme="minorHAnsi"/>
                <w:sz w:val="22"/>
                <w:szCs w:val="22"/>
                <w:lang w:val="en-US"/>
              </w:rPr>
            </w:pPr>
            <w:r w:rsidRPr="00F55B39">
              <w:rPr>
                <w:rFonts w:asciiTheme="minorHAnsi" w:hAnsiTheme="minorHAnsi" w:cstheme="minorHAnsi"/>
                <w:sz w:val="22"/>
                <w:szCs w:val="22"/>
                <w:lang w:val="en-US"/>
              </w:rPr>
              <w:t xml:space="preserve">F1 = </w:t>
            </w:r>
            <w:proofErr w:type="spellStart"/>
            <w:r w:rsidRPr="00F55B39">
              <w:rPr>
                <w:rFonts w:asciiTheme="minorHAnsi" w:hAnsiTheme="minorHAnsi" w:cstheme="minorHAnsi"/>
                <w:sz w:val="22"/>
                <w:szCs w:val="22"/>
                <w:lang w:val="en-US"/>
              </w:rPr>
              <w:t>Fibrose</w:t>
            </w:r>
            <w:proofErr w:type="spellEnd"/>
            <w:r w:rsidRPr="00F55B39">
              <w:rPr>
                <w:rFonts w:asciiTheme="minorHAnsi" w:hAnsiTheme="minorHAnsi" w:cstheme="minorHAnsi"/>
                <w:sz w:val="22"/>
                <w:szCs w:val="22"/>
                <w:lang w:val="en-US"/>
              </w:rPr>
              <w:t xml:space="preserve"> </w:t>
            </w:r>
            <w:proofErr w:type="spellStart"/>
            <w:r w:rsidRPr="00F55B39">
              <w:rPr>
                <w:rFonts w:asciiTheme="minorHAnsi" w:hAnsiTheme="minorHAnsi" w:cstheme="minorHAnsi"/>
                <w:sz w:val="22"/>
                <w:szCs w:val="22"/>
                <w:lang w:val="en-US"/>
              </w:rPr>
              <w:t>légère</w:t>
            </w:r>
            <w:proofErr w:type="spellEnd"/>
          </w:p>
        </w:tc>
        <w:tc>
          <w:tcPr>
            <w:tcW w:w="2167" w:type="dxa"/>
            <w:tcBorders>
              <w:top w:val="nil"/>
              <w:bottom w:val="nil"/>
            </w:tcBorders>
            <w:vAlign w:val="center"/>
          </w:tcPr>
          <w:p w14:paraId="010CFA10" w14:textId="77777777" w:rsidR="00B46DEA" w:rsidRPr="00F55B39" w:rsidRDefault="00B46DEA" w:rsidP="00F55B39">
            <w:pPr>
              <w:pStyle w:val="Paragraphedeliste"/>
              <w:tabs>
                <w:tab w:val="right" w:leader="dot" w:pos="9061"/>
              </w:tabs>
              <w:autoSpaceDE/>
              <w:autoSpaceDN/>
              <w:adjustRightInd w:val="0"/>
              <w:spacing w:before="60" w:after="60"/>
              <w:ind w:left="0"/>
              <w:jc w:val="center"/>
              <w:rPr>
                <w:rFonts w:asciiTheme="minorHAnsi" w:hAnsiTheme="minorHAnsi" w:cstheme="minorHAnsi"/>
                <w:sz w:val="22"/>
                <w:szCs w:val="22"/>
                <w:lang w:val="en-US"/>
              </w:rPr>
            </w:pPr>
            <w:r w:rsidRPr="00F55B39">
              <w:rPr>
                <w:rFonts w:asciiTheme="minorHAnsi" w:hAnsiTheme="minorHAnsi" w:cstheme="minorHAnsi"/>
                <w:sz w:val="22"/>
                <w:szCs w:val="22"/>
                <w:lang w:val="en-US"/>
              </w:rPr>
              <w:t>5 ≤ LSM ≤ 7</w:t>
            </w:r>
          </w:p>
        </w:tc>
      </w:tr>
      <w:tr w:rsidR="00B46DEA" w:rsidRPr="00B46DEA" w14:paraId="5C7AE9BB" w14:textId="77777777" w:rsidTr="00F55B39">
        <w:trPr>
          <w:trHeight w:val="458"/>
          <w:jc w:val="center"/>
        </w:trPr>
        <w:tc>
          <w:tcPr>
            <w:tcW w:w="2953" w:type="dxa"/>
            <w:tcBorders>
              <w:top w:val="nil"/>
              <w:bottom w:val="nil"/>
            </w:tcBorders>
            <w:vAlign w:val="center"/>
          </w:tcPr>
          <w:p w14:paraId="18EA2021" w14:textId="77777777" w:rsidR="00B46DEA" w:rsidRPr="00F55B39" w:rsidRDefault="00B46DEA" w:rsidP="00F55B39">
            <w:pPr>
              <w:pStyle w:val="Paragraphedeliste"/>
              <w:tabs>
                <w:tab w:val="right" w:leader="dot" w:pos="9061"/>
              </w:tabs>
              <w:autoSpaceDE/>
              <w:autoSpaceDN/>
              <w:adjustRightInd w:val="0"/>
              <w:spacing w:before="60" w:after="60"/>
              <w:ind w:left="0"/>
              <w:rPr>
                <w:rFonts w:asciiTheme="minorHAnsi" w:hAnsiTheme="minorHAnsi" w:cstheme="minorHAnsi"/>
                <w:sz w:val="22"/>
                <w:szCs w:val="22"/>
                <w:lang w:val="en-US"/>
              </w:rPr>
            </w:pPr>
            <w:r w:rsidRPr="00F55B39">
              <w:rPr>
                <w:rFonts w:asciiTheme="minorHAnsi" w:hAnsiTheme="minorHAnsi" w:cstheme="minorHAnsi"/>
                <w:sz w:val="22"/>
                <w:szCs w:val="22"/>
                <w:lang w:val="en-US"/>
              </w:rPr>
              <w:t xml:space="preserve">F2 = </w:t>
            </w:r>
            <w:proofErr w:type="spellStart"/>
            <w:r w:rsidRPr="00F55B39">
              <w:rPr>
                <w:rFonts w:asciiTheme="minorHAnsi" w:hAnsiTheme="minorHAnsi" w:cstheme="minorHAnsi"/>
                <w:sz w:val="22"/>
                <w:szCs w:val="22"/>
                <w:lang w:val="en-US"/>
              </w:rPr>
              <w:t>Fibrose</w:t>
            </w:r>
            <w:proofErr w:type="spellEnd"/>
            <w:r w:rsidRPr="00F55B39">
              <w:rPr>
                <w:rFonts w:asciiTheme="minorHAnsi" w:hAnsiTheme="minorHAnsi" w:cstheme="minorHAnsi"/>
                <w:sz w:val="22"/>
                <w:szCs w:val="22"/>
                <w:lang w:val="en-US"/>
              </w:rPr>
              <w:t xml:space="preserve"> </w:t>
            </w:r>
            <w:proofErr w:type="spellStart"/>
            <w:r w:rsidRPr="00F55B39">
              <w:rPr>
                <w:rFonts w:asciiTheme="minorHAnsi" w:hAnsiTheme="minorHAnsi" w:cstheme="minorHAnsi"/>
                <w:sz w:val="22"/>
                <w:szCs w:val="22"/>
                <w:lang w:val="en-US"/>
              </w:rPr>
              <w:t>modérée</w:t>
            </w:r>
            <w:proofErr w:type="spellEnd"/>
          </w:p>
        </w:tc>
        <w:tc>
          <w:tcPr>
            <w:tcW w:w="2167" w:type="dxa"/>
            <w:tcBorders>
              <w:top w:val="nil"/>
              <w:bottom w:val="nil"/>
            </w:tcBorders>
            <w:vAlign w:val="center"/>
          </w:tcPr>
          <w:p w14:paraId="68DF6036" w14:textId="77777777" w:rsidR="00B46DEA" w:rsidRPr="00F55B39" w:rsidRDefault="00B46DEA" w:rsidP="00F55B39">
            <w:pPr>
              <w:pStyle w:val="Paragraphedeliste"/>
              <w:tabs>
                <w:tab w:val="right" w:leader="dot" w:pos="9061"/>
              </w:tabs>
              <w:autoSpaceDE/>
              <w:autoSpaceDN/>
              <w:adjustRightInd w:val="0"/>
              <w:spacing w:before="60" w:after="60"/>
              <w:ind w:left="0"/>
              <w:jc w:val="center"/>
              <w:rPr>
                <w:rFonts w:asciiTheme="minorHAnsi" w:hAnsiTheme="minorHAnsi" w:cstheme="minorHAnsi"/>
                <w:sz w:val="22"/>
                <w:szCs w:val="22"/>
                <w:lang w:val="en-US"/>
              </w:rPr>
            </w:pPr>
            <w:r w:rsidRPr="00F55B39">
              <w:rPr>
                <w:rFonts w:asciiTheme="minorHAnsi" w:hAnsiTheme="minorHAnsi" w:cstheme="minorHAnsi"/>
                <w:sz w:val="22"/>
                <w:szCs w:val="22"/>
                <w:lang w:val="en-US"/>
              </w:rPr>
              <w:t>7,1 ≤ LSM ≤ 10</w:t>
            </w:r>
          </w:p>
        </w:tc>
      </w:tr>
      <w:tr w:rsidR="00B46DEA" w:rsidRPr="00B46DEA" w14:paraId="643B3CA8" w14:textId="77777777" w:rsidTr="00F55B39">
        <w:trPr>
          <w:trHeight w:val="227"/>
          <w:jc w:val="center"/>
        </w:trPr>
        <w:tc>
          <w:tcPr>
            <w:tcW w:w="2953" w:type="dxa"/>
            <w:tcBorders>
              <w:top w:val="nil"/>
              <w:bottom w:val="nil"/>
            </w:tcBorders>
            <w:vAlign w:val="center"/>
          </w:tcPr>
          <w:p w14:paraId="72659D45" w14:textId="77777777" w:rsidR="00B46DEA" w:rsidRPr="00F55B39" w:rsidRDefault="00B46DEA" w:rsidP="00F55B39">
            <w:pPr>
              <w:pStyle w:val="Paragraphedeliste"/>
              <w:tabs>
                <w:tab w:val="right" w:leader="dot" w:pos="9061"/>
              </w:tabs>
              <w:autoSpaceDE/>
              <w:autoSpaceDN/>
              <w:adjustRightInd w:val="0"/>
              <w:spacing w:before="60" w:after="60"/>
              <w:ind w:left="0"/>
              <w:rPr>
                <w:rFonts w:asciiTheme="minorHAnsi" w:hAnsiTheme="minorHAnsi" w:cstheme="minorHAnsi"/>
                <w:sz w:val="22"/>
                <w:szCs w:val="22"/>
                <w:lang w:val="en-US"/>
              </w:rPr>
            </w:pPr>
            <w:r w:rsidRPr="00F55B39">
              <w:rPr>
                <w:rFonts w:asciiTheme="minorHAnsi" w:hAnsiTheme="minorHAnsi" w:cstheme="minorHAnsi"/>
                <w:sz w:val="22"/>
                <w:szCs w:val="22"/>
                <w:lang w:val="en-US"/>
              </w:rPr>
              <w:t xml:space="preserve">F3 = </w:t>
            </w:r>
            <w:proofErr w:type="spellStart"/>
            <w:r w:rsidRPr="00F55B39">
              <w:rPr>
                <w:rFonts w:asciiTheme="minorHAnsi" w:hAnsiTheme="minorHAnsi" w:cstheme="minorHAnsi"/>
                <w:sz w:val="22"/>
                <w:szCs w:val="22"/>
                <w:lang w:val="en-US"/>
              </w:rPr>
              <w:t>Fibrose</w:t>
            </w:r>
            <w:proofErr w:type="spellEnd"/>
            <w:r w:rsidRPr="00F55B39">
              <w:rPr>
                <w:rFonts w:asciiTheme="minorHAnsi" w:hAnsiTheme="minorHAnsi" w:cstheme="minorHAnsi"/>
                <w:sz w:val="22"/>
                <w:szCs w:val="22"/>
                <w:lang w:val="en-US"/>
              </w:rPr>
              <w:t xml:space="preserve"> </w:t>
            </w:r>
            <w:proofErr w:type="spellStart"/>
            <w:r w:rsidRPr="00F55B39">
              <w:rPr>
                <w:rFonts w:asciiTheme="minorHAnsi" w:hAnsiTheme="minorHAnsi" w:cstheme="minorHAnsi"/>
                <w:sz w:val="22"/>
                <w:szCs w:val="22"/>
                <w:lang w:val="en-US"/>
              </w:rPr>
              <w:t>sévère</w:t>
            </w:r>
            <w:proofErr w:type="spellEnd"/>
          </w:p>
        </w:tc>
        <w:tc>
          <w:tcPr>
            <w:tcW w:w="2167" w:type="dxa"/>
            <w:tcBorders>
              <w:top w:val="nil"/>
              <w:bottom w:val="nil"/>
            </w:tcBorders>
            <w:vAlign w:val="center"/>
          </w:tcPr>
          <w:p w14:paraId="3F4F6750" w14:textId="77777777" w:rsidR="00B46DEA" w:rsidRPr="00F55B39" w:rsidRDefault="00B46DEA" w:rsidP="00F55B39">
            <w:pPr>
              <w:pStyle w:val="Paragraphedeliste"/>
              <w:tabs>
                <w:tab w:val="right" w:leader="dot" w:pos="9061"/>
              </w:tabs>
              <w:autoSpaceDE/>
              <w:autoSpaceDN/>
              <w:adjustRightInd w:val="0"/>
              <w:spacing w:before="60" w:after="60"/>
              <w:ind w:left="0"/>
              <w:jc w:val="center"/>
              <w:rPr>
                <w:rFonts w:asciiTheme="minorHAnsi" w:hAnsiTheme="minorHAnsi" w:cstheme="minorHAnsi"/>
                <w:sz w:val="22"/>
                <w:szCs w:val="22"/>
                <w:lang w:val="en-US"/>
              </w:rPr>
            </w:pPr>
            <w:r w:rsidRPr="00F55B39">
              <w:rPr>
                <w:rFonts w:asciiTheme="minorHAnsi" w:hAnsiTheme="minorHAnsi" w:cstheme="minorHAnsi"/>
                <w:sz w:val="22"/>
                <w:szCs w:val="22"/>
                <w:lang w:val="en-US"/>
              </w:rPr>
              <w:t>10 ≤ LSM ≤ 12,5</w:t>
            </w:r>
          </w:p>
        </w:tc>
      </w:tr>
      <w:tr w:rsidR="00B46DEA" w:rsidRPr="00B46DEA" w14:paraId="55590EEB" w14:textId="77777777" w:rsidTr="00F55B39">
        <w:trPr>
          <w:trHeight w:val="227"/>
          <w:jc w:val="center"/>
        </w:trPr>
        <w:tc>
          <w:tcPr>
            <w:tcW w:w="2953" w:type="dxa"/>
            <w:tcBorders>
              <w:top w:val="nil"/>
            </w:tcBorders>
            <w:vAlign w:val="center"/>
          </w:tcPr>
          <w:p w14:paraId="4F92D5A4" w14:textId="77777777" w:rsidR="00B46DEA" w:rsidRPr="00F55B39" w:rsidRDefault="00B46DEA" w:rsidP="00F55B39">
            <w:pPr>
              <w:pStyle w:val="Paragraphedeliste"/>
              <w:tabs>
                <w:tab w:val="right" w:leader="dot" w:pos="9061"/>
              </w:tabs>
              <w:autoSpaceDE/>
              <w:autoSpaceDN/>
              <w:adjustRightInd w:val="0"/>
              <w:spacing w:before="60" w:after="60"/>
              <w:ind w:left="0"/>
              <w:rPr>
                <w:rFonts w:asciiTheme="minorHAnsi" w:hAnsiTheme="minorHAnsi" w:cstheme="minorHAnsi"/>
                <w:sz w:val="22"/>
                <w:szCs w:val="22"/>
                <w:lang w:val="en-US"/>
              </w:rPr>
            </w:pPr>
            <w:r w:rsidRPr="00F55B39">
              <w:rPr>
                <w:rFonts w:asciiTheme="minorHAnsi" w:hAnsiTheme="minorHAnsi" w:cstheme="minorHAnsi"/>
                <w:sz w:val="22"/>
                <w:szCs w:val="22"/>
                <w:lang w:val="en-US"/>
              </w:rPr>
              <w:t xml:space="preserve">F4 = </w:t>
            </w:r>
            <w:proofErr w:type="spellStart"/>
            <w:r w:rsidRPr="00F55B39">
              <w:rPr>
                <w:rFonts w:asciiTheme="minorHAnsi" w:hAnsiTheme="minorHAnsi" w:cstheme="minorHAnsi"/>
                <w:sz w:val="22"/>
                <w:szCs w:val="22"/>
                <w:lang w:val="en-US"/>
              </w:rPr>
              <w:t>Cirrhose</w:t>
            </w:r>
            <w:proofErr w:type="spellEnd"/>
          </w:p>
        </w:tc>
        <w:tc>
          <w:tcPr>
            <w:tcW w:w="2167" w:type="dxa"/>
            <w:tcBorders>
              <w:top w:val="nil"/>
            </w:tcBorders>
            <w:vAlign w:val="center"/>
          </w:tcPr>
          <w:p w14:paraId="4F1AE1E6" w14:textId="77777777" w:rsidR="00B46DEA" w:rsidRPr="00F55B39" w:rsidRDefault="00B46DEA" w:rsidP="00F55B39">
            <w:pPr>
              <w:pStyle w:val="Paragraphedeliste"/>
              <w:tabs>
                <w:tab w:val="right" w:leader="dot" w:pos="9061"/>
              </w:tabs>
              <w:autoSpaceDE/>
              <w:autoSpaceDN/>
              <w:adjustRightInd w:val="0"/>
              <w:spacing w:before="60" w:after="60"/>
              <w:ind w:left="0"/>
              <w:jc w:val="center"/>
              <w:rPr>
                <w:rFonts w:asciiTheme="minorHAnsi" w:hAnsiTheme="minorHAnsi" w:cstheme="minorHAnsi"/>
                <w:sz w:val="22"/>
                <w:szCs w:val="22"/>
                <w:lang w:val="en-US"/>
              </w:rPr>
            </w:pPr>
            <w:r w:rsidRPr="00F55B39">
              <w:rPr>
                <w:rFonts w:asciiTheme="minorHAnsi" w:hAnsiTheme="minorHAnsi" w:cstheme="minorHAnsi"/>
                <w:sz w:val="22"/>
                <w:szCs w:val="22"/>
                <w:lang w:val="en-US"/>
              </w:rPr>
              <w:t xml:space="preserve"> LSM &gt; 12,5</w:t>
            </w:r>
          </w:p>
        </w:tc>
      </w:tr>
    </w:tbl>
    <w:p w14:paraId="549E2975" w14:textId="77777777" w:rsidR="00B46DEA" w:rsidRPr="00F55B39" w:rsidRDefault="00B46DEA" w:rsidP="00B46DEA">
      <w:pPr>
        <w:rPr>
          <w:rFonts w:asciiTheme="minorHAnsi" w:hAnsiTheme="minorHAnsi" w:cstheme="minorHAnsi"/>
          <w:sz w:val="22"/>
          <w:szCs w:val="22"/>
          <w:lang w:eastAsia="en-AU"/>
        </w:rPr>
      </w:pPr>
    </w:p>
    <w:p w14:paraId="52A95069" w14:textId="77777777" w:rsidR="00B46DEA" w:rsidRPr="00F55B39" w:rsidRDefault="00B46DEA">
      <w:pPr>
        <w:rPr>
          <w:rFonts w:asciiTheme="minorHAnsi" w:hAnsiTheme="minorHAnsi" w:cstheme="minorHAnsi"/>
          <w:sz w:val="22"/>
          <w:szCs w:val="22"/>
          <w:lang w:eastAsia="en-AU"/>
        </w:rPr>
      </w:pPr>
      <w:r w:rsidRPr="00F55B39">
        <w:rPr>
          <w:rFonts w:asciiTheme="minorHAnsi" w:hAnsiTheme="minorHAnsi" w:cstheme="minorHAnsi"/>
          <w:b/>
          <w:sz w:val="22"/>
          <w:szCs w:val="22"/>
          <w:lang w:eastAsia="en-AU"/>
        </w:rPr>
        <w:t>A partir du stade de fibrose sévère</w:t>
      </w:r>
      <w:r w:rsidRPr="00F55B39">
        <w:rPr>
          <w:rFonts w:asciiTheme="minorHAnsi" w:hAnsiTheme="minorHAnsi" w:cstheme="minorHAnsi"/>
          <w:sz w:val="22"/>
          <w:szCs w:val="22"/>
          <w:lang w:eastAsia="en-AU"/>
        </w:rPr>
        <w:t xml:space="preserve">, les patients doivent être considérés comme à risque de développer un carcinome hépatocellulaire ou d’avoir des varices </w:t>
      </w:r>
      <w:proofErr w:type="spellStart"/>
      <w:r w:rsidRPr="00F55B39">
        <w:rPr>
          <w:rFonts w:asciiTheme="minorHAnsi" w:hAnsiTheme="minorHAnsi" w:cstheme="minorHAnsi"/>
          <w:sz w:val="22"/>
          <w:szCs w:val="22"/>
          <w:lang w:eastAsia="en-AU"/>
        </w:rPr>
        <w:t>gastro-oesophagiennes</w:t>
      </w:r>
      <w:proofErr w:type="spellEnd"/>
      <w:r w:rsidRPr="00F55B39">
        <w:rPr>
          <w:rFonts w:asciiTheme="minorHAnsi" w:hAnsiTheme="minorHAnsi" w:cstheme="minorHAnsi"/>
          <w:sz w:val="22"/>
          <w:szCs w:val="22"/>
          <w:lang w:eastAsia="en-AU"/>
        </w:rPr>
        <w:t xml:space="preserve">. </w:t>
      </w:r>
    </w:p>
    <w:p w14:paraId="447E9CFE" w14:textId="77777777" w:rsidR="00B46DEA" w:rsidRPr="00F55B39" w:rsidRDefault="00B46DEA">
      <w:pPr>
        <w:rPr>
          <w:rFonts w:asciiTheme="minorHAnsi" w:hAnsiTheme="minorHAnsi" w:cstheme="minorHAnsi"/>
          <w:sz w:val="22"/>
          <w:szCs w:val="22"/>
          <w:lang w:eastAsia="en-AU"/>
        </w:rPr>
      </w:pPr>
    </w:p>
    <w:p w14:paraId="485995BD" w14:textId="77777777" w:rsidR="00B46DEA" w:rsidRPr="00F55B39" w:rsidRDefault="00B46DEA">
      <w:pPr>
        <w:rPr>
          <w:rFonts w:asciiTheme="minorHAnsi" w:hAnsiTheme="minorHAnsi" w:cstheme="minorHAnsi"/>
          <w:b/>
          <w:sz w:val="22"/>
          <w:szCs w:val="22"/>
          <w:lang w:eastAsia="en-AU"/>
        </w:rPr>
      </w:pPr>
      <w:r w:rsidRPr="00F55B39">
        <w:rPr>
          <w:rFonts w:asciiTheme="minorHAnsi" w:hAnsiTheme="minorHAnsi" w:cstheme="minorHAnsi"/>
          <w:b/>
          <w:sz w:val="22"/>
          <w:szCs w:val="22"/>
          <w:lang w:eastAsia="en-AU"/>
        </w:rPr>
        <w:t>Le médecin :</w:t>
      </w:r>
    </w:p>
    <w:p w14:paraId="2FD248DB" w14:textId="0C29554E" w:rsidR="00B46DEA" w:rsidRDefault="00B46DEA" w:rsidP="00F55B39">
      <w:pPr>
        <w:pStyle w:val="Paragraphedeliste"/>
        <w:numPr>
          <w:ilvl w:val="0"/>
          <w:numId w:val="9"/>
        </w:numPr>
        <w:rPr>
          <w:rFonts w:asciiTheme="minorHAnsi" w:hAnsiTheme="minorHAnsi" w:cstheme="minorHAnsi"/>
          <w:sz w:val="22"/>
          <w:szCs w:val="22"/>
          <w:lang w:eastAsia="en-AU"/>
        </w:rPr>
      </w:pPr>
      <w:r w:rsidRPr="00F55B39">
        <w:rPr>
          <w:rFonts w:asciiTheme="minorHAnsi" w:hAnsiTheme="minorHAnsi" w:cstheme="minorHAnsi"/>
          <w:sz w:val="22"/>
          <w:szCs w:val="22"/>
          <w:lang w:eastAsia="en-AU"/>
        </w:rPr>
        <w:t>Explique au patient la nécessité d’un suivi par échographie tous les 6 mois ;</w:t>
      </w:r>
    </w:p>
    <w:p w14:paraId="3141C131" w14:textId="148F9473" w:rsidR="00B46DEA" w:rsidRDefault="00B46DEA" w:rsidP="00F55B39">
      <w:pPr>
        <w:pStyle w:val="Paragraphedeliste"/>
        <w:numPr>
          <w:ilvl w:val="0"/>
          <w:numId w:val="9"/>
        </w:numPr>
        <w:rPr>
          <w:rFonts w:asciiTheme="minorHAnsi" w:hAnsiTheme="minorHAnsi" w:cstheme="minorHAnsi"/>
          <w:sz w:val="22"/>
          <w:szCs w:val="22"/>
          <w:lang w:eastAsia="en-AU"/>
        </w:rPr>
      </w:pPr>
      <w:r w:rsidRPr="00F55B39">
        <w:rPr>
          <w:rFonts w:asciiTheme="minorHAnsi" w:hAnsiTheme="minorHAnsi" w:cstheme="minorHAnsi"/>
          <w:sz w:val="22"/>
          <w:szCs w:val="22"/>
          <w:lang w:eastAsia="en-AU"/>
        </w:rPr>
        <w:t xml:space="preserve">Programme une consultation </w:t>
      </w:r>
      <w:r w:rsidR="00A000AD">
        <w:rPr>
          <w:rFonts w:asciiTheme="minorHAnsi" w:hAnsiTheme="minorHAnsi" w:cstheme="minorHAnsi"/>
          <w:sz w:val="22"/>
          <w:szCs w:val="22"/>
          <w:lang w:eastAsia="en-AU"/>
        </w:rPr>
        <w:t xml:space="preserve">avec un </w:t>
      </w:r>
      <w:proofErr w:type="gramStart"/>
      <w:r w:rsidR="00A000AD">
        <w:rPr>
          <w:rFonts w:asciiTheme="minorHAnsi" w:hAnsiTheme="minorHAnsi" w:cstheme="minorHAnsi"/>
          <w:sz w:val="22"/>
          <w:szCs w:val="22"/>
          <w:lang w:eastAsia="en-AU"/>
        </w:rPr>
        <w:t xml:space="preserve">hépatologue </w:t>
      </w:r>
      <w:r w:rsidRPr="00F55B39">
        <w:rPr>
          <w:rFonts w:asciiTheme="minorHAnsi" w:hAnsiTheme="minorHAnsi" w:cstheme="minorHAnsi"/>
          <w:sz w:val="22"/>
          <w:szCs w:val="22"/>
          <w:lang w:eastAsia="en-AU"/>
        </w:rPr>
        <w:t xml:space="preserve"> </w:t>
      </w:r>
      <w:r w:rsidR="00A000AD">
        <w:rPr>
          <w:rFonts w:asciiTheme="minorHAnsi" w:hAnsiTheme="minorHAnsi" w:cstheme="minorHAnsi"/>
          <w:sz w:val="22"/>
          <w:szCs w:val="22"/>
          <w:lang w:eastAsia="en-AU"/>
        </w:rPr>
        <w:t>d</w:t>
      </w:r>
      <w:r w:rsidRPr="00F55B39">
        <w:rPr>
          <w:rFonts w:asciiTheme="minorHAnsi" w:hAnsiTheme="minorHAnsi" w:cstheme="minorHAnsi"/>
          <w:sz w:val="22"/>
          <w:szCs w:val="22"/>
          <w:lang w:eastAsia="en-AU"/>
        </w:rPr>
        <w:t>u</w:t>
      </w:r>
      <w:proofErr w:type="gramEnd"/>
      <w:r w:rsidRPr="00F55B39">
        <w:rPr>
          <w:rFonts w:asciiTheme="minorHAnsi" w:hAnsiTheme="minorHAnsi" w:cstheme="minorHAnsi"/>
          <w:sz w:val="22"/>
          <w:szCs w:val="22"/>
          <w:lang w:eastAsia="en-AU"/>
        </w:rPr>
        <w:t xml:space="preserve"> CHU de Montpellier (Tél : 04 67 33 70 20 ou 04 67 33 69 13</w:t>
      </w:r>
      <w:r>
        <w:rPr>
          <w:rFonts w:asciiTheme="minorHAnsi" w:hAnsiTheme="minorHAnsi" w:cstheme="minorHAnsi"/>
          <w:sz w:val="22"/>
          <w:szCs w:val="22"/>
          <w:lang w:eastAsia="en-AU"/>
        </w:rPr>
        <w:t>) ;</w:t>
      </w:r>
    </w:p>
    <w:p w14:paraId="429D4127" w14:textId="6C2675B0" w:rsidR="00B46DEA" w:rsidRPr="00F55B39" w:rsidRDefault="00B46DEA" w:rsidP="00F55B39">
      <w:pPr>
        <w:pStyle w:val="Paragraphedeliste"/>
        <w:numPr>
          <w:ilvl w:val="0"/>
          <w:numId w:val="9"/>
        </w:numPr>
        <w:rPr>
          <w:rFonts w:asciiTheme="minorHAnsi" w:hAnsiTheme="minorHAnsi" w:cstheme="minorHAnsi"/>
          <w:sz w:val="22"/>
          <w:szCs w:val="22"/>
          <w:lang w:eastAsia="en-AU"/>
        </w:rPr>
      </w:pPr>
      <w:r w:rsidRPr="00F55B39">
        <w:rPr>
          <w:rFonts w:asciiTheme="minorHAnsi" w:hAnsiTheme="minorHAnsi" w:cstheme="minorHAnsi"/>
          <w:sz w:val="22"/>
          <w:szCs w:val="22"/>
          <w:lang w:eastAsia="en-AU"/>
        </w:rPr>
        <w:t xml:space="preserve">Evalue les critères de </w:t>
      </w:r>
      <w:proofErr w:type="spellStart"/>
      <w:r w:rsidRPr="00F55B39">
        <w:rPr>
          <w:rFonts w:asciiTheme="minorHAnsi" w:hAnsiTheme="minorHAnsi" w:cstheme="minorHAnsi"/>
          <w:sz w:val="22"/>
          <w:szCs w:val="22"/>
          <w:lang w:eastAsia="en-AU"/>
        </w:rPr>
        <w:t>Baveno</w:t>
      </w:r>
      <w:proofErr w:type="spellEnd"/>
      <w:r w:rsidRPr="00F55B39">
        <w:rPr>
          <w:rFonts w:asciiTheme="minorHAnsi" w:hAnsiTheme="minorHAnsi" w:cstheme="minorHAnsi"/>
          <w:sz w:val="22"/>
          <w:szCs w:val="22"/>
          <w:lang w:eastAsia="en-AU"/>
        </w:rPr>
        <w:t> :</w:t>
      </w:r>
    </w:p>
    <w:p w14:paraId="25D95288" w14:textId="51A34383" w:rsidR="00B46DEA" w:rsidRPr="00F55B39" w:rsidRDefault="00B46DEA" w:rsidP="00F55B39">
      <w:pPr>
        <w:pStyle w:val="Paragraphedeliste"/>
        <w:numPr>
          <w:ilvl w:val="0"/>
          <w:numId w:val="13"/>
        </w:numPr>
        <w:contextualSpacing/>
        <w:rPr>
          <w:rFonts w:asciiTheme="minorHAnsi" w:hAnsiTheme="minorHAnsi" w:cstheme="minorHAnsi"/>
          <w:sz w:val="22"/>
          <w:szCs w:val="22"/>
          <w:lang w:eastAsia="en-AU"/>
        </w:rPr>
      </w:pPr>
      <w:r w:rsidRPr="00F55B39">
        <w:rPr>
          <w:rFonts w:asciiTheme="minorHAnsi" w:hAnsiTheme="minorHAnsi" w:cstheme="minorHAnsi"/>
          <w:sz w:val="22"/>
          <w:szCs w:val="22"/>
          <w:lang w:eastAsia="en-AU"/>
        </w:rPr>
        <w:t>Si plaquettes &lt; 150 000/mm</w:t>
      </w:r>
      <w:r w:rsidRPr="00F55B39">
        <w:rPr>
          <w:rFonts w:asciiTheme="minorHAnsi" w:hAnsiTheme="minorHAnsi" w:cstheme="minorHAnsi"/>
          <w:sz w:val="22"/>
          <w:szCs w:val="22"/>
          <w:vertAlign w:val="superscript"/>
          <w:lang w:eastAsia="en-AU"/>
        </w:rPr>
        <w:t>3</w:t>
      </w:r>
      <w:r w:rsidRPr="00F55B39">
        <w:rPr>
          <w:rFonts w:asciiTheme="minorHAnsi" w:hAnsiTheme="minorHAnsi" w:cstheme="minorHAnsi"/>
          <w:sz w:val="22"/>
          <w:szCs w:val="22"/>
          <w:lang w:eastAsia="en-AU"/>
        </w:rPr>
        <w:t xml:space="preserve"> et Fibroscan &gt;20kPa : Programme au plus vite une consultation dans le service d’addictologie du CHU de Montpellier (04 67 33 70 20) pour y faire une </w:t>
      </w:r>
      <w:r>
        <w:rPr>
          <w:rFonts w:asciiTheme="minorHAnsi" w:hAnsiTheme="minorHAnsi" w:cstheme="minorHAnsi"/>
          <w:sz w:val="22"/>
          <w:szCs w:val="22"/>
          <w:lang w:eastAsia="en-AU"/>
        </w:rPr>
        <w:t>éventuelle endoscopie digestive ;</w:t>
      </w:r>
    </w:p>
    <w:p w14:paraId="1D3FEB53" w14:textId="55B7FD95" w:rsidR="00B46DEA" w:rsidRPr="00F55B39" w:rsidRDefault="00B46DEA" w:rsidP="00F55B39">
      <w:pPr>
        <w:pStyle w:val="Paragraphedeliste"/>
        <w:numPr>
          <w:ilvl w:val="0"/>
          <w:numId w:val="13"/>
        </w:numPr>
        <w:contextualSpacing/>
        <w:rPr>
          <w:rFonts w:asciiTheme="minorHAnsi" w:hAnsiTheme="minorHAnsi" w:cstheme="minorHAnsi"/>
          <w:sz w:val="22"/>
          <w:szCs w:val="22"/>
          <w:lang w:eastAsia="en-AU"/>
        </w:rPr>
      </w:pPr>
      <w:r w:rsidRPr="00F55B39">
        <w:rPr>
          <w:rFonts w:asciiTheme="minorHAnsi" w:hAnsiTheme="minorHAnsi" w:cstheme="minorHAnsi"/>
          <w:sz w:val="22"/>
          <w:szCs w:val="22"/>
          <w:lang w:eastAsia="en-AU"/>
        </w:rPr>
        <w:t>Plaquettes &gt; 150 000/mm</w:t>
      </w:r>
      <w:r w:rsidRPr="00F55B39">
        <w:rPr>
          <w:rFonts w:asciiTheme="minorHAnsi" w:hAnsiTheme="minorHAnsi" w:cstheme="minorHAnsi"/>
          <w:sz w:val="22"/>
          <w:szCs w:val="22"/>
          <w:vertAlign w:val="superscript"/>
          <w:lang w:eastAsia="en-AU"/>
        </w:rPr>
        <w:t>3</w:t>
      </w:r>
      <w:r w:rsidRPr="00F55B39">
        <w:rPr>
          <w:rFonts w:asciiTheme="minorHAnsi" w:hAnsiTheme="minorHAnsi" w:cstheme="minorHAnsi"/>
          <w:sz w:val="22"/>
          <w:szCs w:val="22"/>
          <w:lang w:eastAsia="en-AU"/>
        </w:rPr>
        <w:t xml:space="preserve"> et Fibroscan &lt;20kPa : pas d’endoscopie digestive</w:t>
      </w:r>
      <w:r>
        <w:rPr>
          <w:rFonts w:asciiTheme="minorHAnsi" w:hAnsiTheme="minorHAnsi" w:cstheme="minorHAnsi"/>
          <w:sz w:val="22"/>
          <w:szCs w:val="22"/>
          <w:lang w:eastAsia="en-AU"/>
        </w:rPr>
        <w:t>.</w:t>
      </w:r>
    </w:p>
    <w:p w14:paraId="3833804E" w14:textId="77777777" w:rsidR="00B46DEA" w:rsidRPr="00F55B39" w:rsidRDefault="00B46DEA" w:rsidP="00B46DEA">
      <w:pPr>
        <w:rPr>
          <w:rFonts w:asciiTheme="minorHAnsi" w:hAnsiTheme="minorHAnsi" w:cstheme="minorHAnsi"/>
          <w:sz w:val="22"/>
          <w:szCs w:val="22"/>
          <w:lang w:eastAsia="en-AU"/>
        </w:rPr>
      </w:pPr>
    </w:p>
    <w:p w14:paraId="2ACE102C" w14:textId="77777777" w:rsidR="00B46DEA" w:rsidRPr="00F55B39" w:rsidRDefault="00B46DEA" w:rsidP="00B46DEA">
      <w:pPr>
        <w:rPr>
          <w:rFonts w:asciiTheme="minorHAnsi" w:hAnsiTheme="minorHAnsi" w:cstheme="minorHAnsi"/>
          <w:b/>
          <w:sz w:val="22"/>
          <w:szCs w:val="22"/>
          <w:lang w:eastAsia="en-AU"/>
        </w:rPr>
      </w:pPr>
      <w:r w:rsidRPr="00F55B39">
        <w:rPr>
          <w:rFonts w:asciiTheme="minorHAnsi" w:hAnsiTheme="minorHAnsi" w:cstheme="minorHAnsi"/>
          <w:b/>
          <w:sz w:val="22"/>
          <w:szCs w:val="22"/>
          <w:lang w:eastAsia="en-AU"/>
        </w:rPr>
        <w:t>En cas de stade cirrhose :</w:t>
      </w:r>
    </w:p>
    <w:p w14:paraId="3E4F27AD" w14:textId="130F6C57" w:rsidR="00B46DEA" w:rsidRPr="00F55B39" w:rsidRDefault="00B46DEA" w:rsidP="00F55B39">
      <w:pPr>
        <w:pStyle w:val="Paragraphedeliste"/>
        <w:numPr>
          <w:ilvl w:val="0"/>
          <w:numId w:val="9"/>
        </w:numPr>
        <w:rPr>
          <w:rFonts w:asciiTheme="minorHAnsi" w:hAnsiTheme="minorHAnsi" w:cstheme="minorHAnsi"/>
          <w:sz w:val="22"/>
          <w:szCs w:val="22"/>
          <w:lang w:eastAsia="en-AU"/>
        </w:rPr>
      </w:pPr>
      <w:r>
        <w:rPr>
          <w:rFonts w:asciiTheme="minorHAnsi" w:hAnsiTheme="minorHAnsi" w:cstheme="minorHAnsi"/>
          <w:sz w:val="22"/>
          <w:szCs w:val="22"/>
          <w:lang w:eastAsia="en-AU"/>
        </w:rPr>
        <w:t>C</w:t>
      </w:r>
      <w:r w:rsidRPr="00F55B39">
        <w:rPr>
          <w:rFonts w:asciiTheme="minorHAnsi" w:hAnsiTheme="minorHAnsi" w:cstheme="minorHAnsi"/>
          <w:sz w:val="22"/>
          <w:szCs w:val="22"/>
          <w:lang w:eastAsia="en-AU"/>
        </w:rPr>
        <w:t>alcule le score de Child-</w:t>
      </w:r>
      <w:proofErr w:type="spellStart"/>
      <w:r w:rsidRPr="00F55B39">
        <w:rPr>
          <w:rFonts w:asciiTheme="minorHAnsi" w:hAnsiTheme="minorHAnsi" w:cstheme="minorHAnsi"/>
          <w:sz w:val="22"/>
          <w:szCs w:val="22"/>
          <w:lang w:eastAsia="en-AU"/>
        </w:rPr>
        <w:t>Pugh</w:t>
      </w:r>
      <w:proofErr w:type="spellEnd"/>
      <w:r w:rsidRPr="00F55B39">
        <w:rPr>
          <w:rFonts w:asciiTheme="minorHAnsi" w:hAnsiTheme="minorHAnsi" w:cstheme="minorHAnsi"/>
          <w:sz w:val="22"/>
          <w:szCs w:val="22"/>
          <w:lang w:eastAsia="en-AU"/>
        </w:rPr>
        <w:t xml:space="preserve"> en fonction du tableau ci-dessous :</w:t>
      </w:r>
    </w:p>
    <w:p w14:paraId="2B16A6B4" w14:textId="2B0B1563" w:rsidR="00B46DEA" w:rsidRPr="00F55B39" w:rsidRDefault="00B46DEA" w:rsidP="00F55B39">
      <w:pPr>
        <w:contextualSpacing/>
        <w:jc w:val="left"/>
        <w:rPr>
          <w:rFonts w:asciiTheme="minorHAnsi" w:hAnsiTheme="minorHAnsi" w:cstheme="minorHAnsi"/>
          <w:sz w:val="22"/>
          <w:szCs w:val="22"/>
          <w:lang w:eastAsia="en-AU"/>
        </w:rPr>
      </w:pPr>
      <w:r w:rsidRPr="00F55B39">
        <w:rPr>
          <w:rFonts w:asciiTheme="minorHAnsi" w:hAnsiTheme="minorHAnsi" w:cstheme="minorHAnsi"/>
          <w:sz w:val="22"/>
          <w:szCs w:val="22"/>
          <w:lang w:eastAsia="en-AU"/>
        </w:rPr>
        <w:t>Score de Child-</w:t>
      </w:r>
      <w:proofErr w:type="spellStart"/>
      <w:r w:rsidRPr="00F55B39">
        <w:rPr>
          <w:rFonts w:asciiTheme="minorHAnsi" w:hAnsiTheme="minorHAnsi" w:cstheme="minorHAnsi"/>
          <w:sz w:val="22"/>
          <w:szCs w:val="22"/>
          <w:lang w:eastAsia="en-AU"/>
        </w:rPr>
        <w:t>Pugh</w:t>
      </w:r>
      <w:proofErr w:type="spellEnd"/>
      <w:r w:rsidRPr="00F55B39">
        <w:rPr>
          <w:rFonts w:asciiTheme="minorHAnsi" w:hAnsiTheme="minorHAnsi" w:cstheme="minorHAnsi"/>
          <w:sz w:val="22"/>
          <w:szCs w:val="22"/>
          <w:lang w:eastAsia="en-AU"/>
        </w:rPr>
        <w:t> :</w:t>
      </w:r>
    </w:p>
    <w:tbl>
      <w:tblPr>
        <w:tblStyle w:val="Grilledutableau"/>
        <w:tblpPr w:leftFromText="141" w:rightFromText="141" w:vertAnchor="text" w:tblpY="1"/>
        <w:tblOverlap w:val="never"/>
        <w:tblW w:w="0" w:type="auto"/>
        <w:tblLook w:val="04A0" w:firstRow="1" w:lastRow="0" w:firstColumn="1" w:lastColumn="0" w:noHBand="0" w:noVBand="1"/>
      </w:tblPr>
      <w:tblGrid>
        <w:gridCol w:w="1980"/>
        <w:gridCol w:w="1417"/>
        <w:gridCol w:w="1985"/>
        <w:gridCol w:w="1701"/>
      </w:tblGrid>
      <w:tr w:rsidR="00B46DEA" w:rsidRPr="00B46DEA" w14:paraId="4BE1F28D" w14:textId="77777777" w:rsidTr="00F55B39">
        <w:tc>
          <w:tcPr>
            <w:tcW w:w="1980" w:type="dxa"/>
          </w:tcPr>
          <w:p w14:paraId="1F0605F5" w14:textId="77777777" w:rsidR="00B46DEA" w:rsidRPr="00F55B39" w:rsidRDefault="00B46DEA" w:rsidP="00F55B39">
            <w:pPr>
              <w:contextualSpacing/>
              <w:jc w:val="left"/>
              <w:rPr>
                <w:rFonts w:asciiTheme="minorHAnsi" w:hAnsiTheme="minorHAnsi" w:cstheme="minorHAnsi"/>
                <w:sz w:val="22"/>
                <w:szCs w:val="22"/>
                <w:lang w:eastAsia="en-AU"/>
              </w:rPr>
            </w:pPr>
          </w:p>
        </w:tc>
        <w:tc>
          <w:tcPr>
            <w:tcW w:w="1417" w:type="dxa"/>
          </w:tcPr>
          <w:p w14:paraId="451F552E" w14:textId="77777777" w:rsidR="00B46DEA" w:rsidRPr="00F55B39" w:rsidRDefault="00B46DEA" w:rsidP="00F55B39">
            <w:pPr>
              <w:contextualSpacing/>
              <w:jc w:val="left"/>
              <w:rPr>
                <w:rFonts w:asciiTheme="minorHAnsi" w:hAnsiTheme="minorHAnsi" w:cstheme="minorHAnsi"/>
                <w:sz w:val="22"/>
                <w:szCs w:val="22"/>
                <w:lang w:eastAsia="en-AU"/>
              </w:rPr>
            </w:pPr>
            <w:r w:rsidRPr="00F55B39">
              <w:rPr>
                <w:rFonts w:asciiTheme="minorHAnsi" w:hAnsiTheme="minorHAnsi" w:cstheme="minorHAnsi"/>
                <w:sz w:val="22"/>
                <w:szCs w:val="22"/>
                <w:lang w:eastAsia="en-AU"/>
              </w:rPr>
              <w:t>1 point</w:t>
            </w:r>
          </w:p>
        </w:tc>
        <w:tc>
          <w:tcPr>
            <w:tcW w:w="1985" w:type="dxa"/>
          </w:tcPr>
          <w:p w14:paraId="5E13A2FF" w14:textId="77777777" w:rsidR="00B46DEA" w:rsidRPr="00F55B39" w:rsidRDefault="00B46DEA" w:rsidP="00F55B39">
            <w:pPr>
              <w:contextualSpacing/>
              <w:jc w:val="left"/>
              <w:rPr>
                <w:rFonts w:asciiTheme="minorHAnsi" w:hAnsiTheme="minorHAnsi" w:cstheme="minorHAnsi"/>
                <w:sz w:val="22"/>
                <w:szCs w:val="22"/>
                <w:lang w:eastAsia="en-AU"/>
              </w:rPr>
            </w:pPr>
            <w:r w:rsidRPr="00F55B39">
              <w:rPr>
                <w:rFonts w:asciiTheme="minorHAnsi" w:hAnsiTheme="minorHAnsi" w:cstheme="minorHAnsi"/>
                <w:sz w:val="22"/>
                <w:szCs w:val="22"/>
                <w:lang w:eastAsia="en-AU"/>
              </w:rPr>
              <w:t>2 points</w:t>
            </w:r>
          </w:p>
        </w:tc>
        <w:tc>
          <w:tcPr>
            <w:tcW w:w="1701" w:type="dxa"/>
          </w:tcPr>
          <w:p w14:paraId="3260EFF2" w14:textId="77777777" w:rsidR="00B46DEA" w:rsidRPr="00F55B39" w:rsidRDefault="00B46DEA" w:rsidP="00F55B39">
            <w:pPr>
              <w:contextualSpacing/>
              <w:jc w:val="left"/>
              <w:rPr>
                <w:rFonts w:asciiTheme="minorHAnsi" w:hAnsiTheme="minorHAnsi" w:cstheme="minorHAnsi"/>
                <w:sz w:val="22"/>
                <w:szCs w:val="22"/>
                <w:lang w:eastAsia="en-AU"/>
              </w:rPr>
            </w:pPr>
            <w:r w:rsidRPr="00F55B39">
              <w:rPr>
                <w:rFonts w:asciiTheme="minorHAnsi" w:hAnsiTheme="minorHAnsi" w:cstheme="minorHAnsi"/>
                <w:sz w:val="22"/>
                <w:szCs w:val="22"/>
                <w:lang w:eastAsia="en-AU"/>
              </w:rPr>
              <w:t>3 points</w:t>
            </w:r>
          </w:p>
        </w:tc>
      </w:tr>
      <w:tr w:rsidR="00B46DEA" w:rsidRPr="00B46DEA" w14:paraId="7819D96F" w14:textId="77777777" w:rsidTr="00F55B39">
        <w:tc>
          <w:tcPr>
            <w:tcW w:w="1980" w:type="dxa"/>
          </w:tcPr>
          <w:p w14:paraId="3622EAAF" w14:textId="77777777" w:rsidR="00B46DEA" w:rsidRPr="00F55B39" w:rsidRDefault="00B46DEA" w:rsidP="00F55B39">
            <w:pPr>
              <w:contextualSpacing/>
              <w:jc w:val="left"/>
              <w:rPr>
                <w:rFonts w:asciiTheme="minorHAnsi" w:hAnsiTheme="minorHAnsi" w:cstheme="minorHAnsi"/>
                <w:sz w:val="22"/>
                <w:szCs w:val="22"/>
                <w:lang w:eastAsia="en-AU"/>
              </w:rPr>
            </w:pPr>
            <w:r w:rsidRPr="00F55B39">
              <w:rPr>
                <w:rFonts w:asciiTheme="minorHAnsi" w:hAnsiTheme="minorHAnsi" w:cstheme="minorHAnsi"/>
                <w:sz w:val="22"/>
                <w:szCs w:val="22"/>
                <w:lang w:eastAsia="en-AU"/>
              </w:rPr>
              <w:t>TP (µmol/L)</w:t>
            </w:r>
          </w:p>
        </w:tc>
        <w:tc>
          <w:tcPr>
            <w:tcW w:w="1417" w:type="dxa"/>
          </w:tcPr>
          <w:p w14:paraId="7491FEC8" w14:textId="77777777" w:rsidR="00B46DEA" w:rsidRPr="00F55B39" w:rsidRDefault="00B46DEA" w:rsidP="00F55B39">
            <w:pPr>
              <w:contextualSpacing/>
              <w:jc w:val="left"/>
              <w:rPr>
                <w:rFonts w:asciiTheme="minorHAnsi" w:hAnsiTheme="minorHAnsi" w:cstheme="minorHAnsi"/>
                <w:sz w:val="22"/>
                <w:szCs w:val="22"/>
                <w:lang w:eastAsia="en-AU"/>
              </w:rPr>
            </w:pPr>
            <w:r w:rsidRPr="00F55B39">
              <w:rPr>
                <w:rFonts w:asciiTheme="minorHAnsi" w:hAnsiTheme="minorHAnsi" w:cstheme="minorHAnsi"/>
                <w:sz w:val="22"/>
                <w:szCs w:val="22"/>
                <w:lang w:eastAsia="en-AU"/>
              </w:rPr>
              <w:t>&gt;50%</w:t>
            </w:r>
          </w:p>
        </w:tc>
        <w:tc>
          <w:tcPr>
            <w:tcW w:w="1985" w:type="dxa"/>
          </w:tcPr>
          <w:p w14:paraId="1FE83C3D" w14:textId="77777777" w:rsidR="00B46DEA" w:rsidRPr="00F55B39" w:rsidRDefault="00B46DEA" w:rsidP="00F55B39">
            <w:pPr>
              <w:contextualSpacing/>
              <w:jc w:val="left"/>
              <w:rPr>
                <w:rFonts w:asciiTheme="minorHAnsi" w:hAnsiTheme="minorHAnsi" w:cstheme="minorHAnsi"/>
                <w:sz w:val="22"/>
                <w:szCs w:val="22"/>
                <w:lang w:eastAsia="en-AU"/>
              </w:rPr>
            </w:pPr>
            <w:r w:rsidRPr="00F55B39">
              <w:rPr>
                <w:rFonts w:asciiTheme="minorHAnsi" w:hAnsiTheme="minorHAnsi" w:cstheme="minorHAnsi"/>
                <w:sz w:val="22"/>
                <w:szCs w:val="22"/>
                <w:lang w:eastAsia="en-AU"/>
              </w:rPr>
              <w:t>40-50%</w:t>
            </w:r>
          </w:p>
        </w:tc>
        <w:tc>
          <w:tcPr>
            <w:tcW w:w="1701" w:type="dxa"/>
          </w:tcPr>
          <w:p w14:paraId="2B5BB41F" w14:textId="77777777" w:rsidR="00B46DEA" w:rsidRPr="00F55B39" w:rsidRDefault="00B46DEA" w:rsidP="00F55B39">
            <w:pPr>
              <w:contextualSpacing/>
              <w:jc w:val="left"/>
              <w:rPr>
                <w:rFonts w:asciiTheme="minorHAnsi" w:hAnsiTheme="minorHAnsi" w:cstheme="minorHAnsi"/>
                <w:sz w:val="22"/>
                <w:szCs w:val="22"/>
                <w:lang w:eastAsia="en-AU"/>
              </w:rPr>
            </w:pPr>
            <w:r w:rsidRPr="00F55B39">
              <w:rPr>
                <w:rFonts w:asciiTheme="minorHAnsi" w:hAnsiTheme="minorHAnsi" w:cstheme="minorHAnsi"/>
                <w:sz w:val="22"/>
                <w:szCs w:val="22"/>
                <w:lang w:eastAsia="en-AU"/>
              </w:rPr>
              <w:t>&lt;40%</w:t>
            </w:r>
          </w:p>
        </w:tc>
      </w:tr>
      <w:tr w:rsidR="00B46DEA" w:rsidRPr="00B46DEA" w14:paraId="0D8AE55A" w14:textId="77777777" w:rsidTr="00F55B39">
        <w:tc>
          <w:tcPr>
            <w:tcW w:w="1980" w:type="dxa"/>
          </w:tcPr>
          <w:p w14:paraId="12B75ECE" w14:textId="77777777" w:rsidR="00B46DEA" w:rsidRPr="00F55B39" w:rsidRDefault="00B46DEA" w:rsidP="00F55B39">
            <w:pPr>
              <w:contextualSpacing/>
              <w:jc w:val="left"/>
              <w:rPr>
                <w:rFonts w:asciiTheme="minorHAnsi" w:hAnsiTheme="minorHAnsi" w:cstheme="minorHAnsi"/>
                <w:sz w:val="22"/>
                <w:szCs w:val="22"/>
                <w:lang w:eastAsia="en-AU"/>
              </w:rPr>
            </w:pPr>
            <w:r w:rsidRPr="00F55B39">
              <w:rPr>
                <w:rFonts w:asciiTheme="minorHAnsi" w:hAnsiTheme="minorHAnsi" w:cstheme="minorHAnsi"/>
                <w:sz w:val="22"/>
                <w:szCs w:val="22"/>
                <w:lang w:eastAsia="en-AU"/>
              </w:rPr>
              <w:t>Albumine (g/L)</w:t>
            </w:r>
          </w:p>
        </w:tc>
        <w:tc>
          <w:tcPr>
            <w:tcW w:w="1417" w:type="dxa"/>
          </w:tcPr>
          <w:p w14:paraId="1FBCB278" w14:textId="77777777" w:rsidR="00B46DEA" w:rsidRPr="00F55B39" w:rsidRDefault="00B46DEA" w:rsidP="00F55B39">
            <w:pPr>
              <w:contextualSpacing/>
              <w:jc w:val="left"/>
              <w:rPr>
                <w:rFonts w:asciiTheme="minorHAnsi" w:hAnsiTheme="minorHAnsi" w:cstheme="minorHAnsi"/>
                <w:sz w:val="22"/>
                <w:szCs w:val="22"/>
                <w:lang w:eastAsia="en-AU"/>
              </w:rPr>
            </w:pPr>
            <w:r w:rsidRPr="00F55B39">
              <w:rPr>
                <w:rFonts w:asciiTheme="minorHAnsi" w:hAnsiTheme="minorHAnsi" w:cstheme="minorHAnsi"/>
                <w:sz w:val="22"/>
                <w:szCs w:val="22"/>
                <w:lang w:eastAsia="en-AU"/>
              </w:rPr>
              <w:t>&gt;35</w:t>
            </w:r>
          </w:p>
        </w:tc>
        <w:tc>
          <w:tcPr>
            <w:tcW w:w="1985" w:type="dxa"/>
          </w:tcPr>
          <w:p w14:paraId="251770D3" w14:textId="77777777" w:rsidR="00B46DEA" w:rsidRPr="00F55B39" w:rsidRDefault="00B46DEA" w:rsidP="00F55B39">
            <w:pPr>
              <w:contextualSpacing/>
              <w:jc w:val="left"/>
              <w:rPr>
                <w:rFonts w:asciiTheme="minorHAnsi" w:hAnsiTheme="minorHAnsi" w:cstheme="minorHAnsi"/>
                <w:sz w:val="22"/>
                <w:szCs w:val="22"/>
                <w:lang w:eastAsia="en-AU"/>
              </w:rPr>
            </w:pPr>
            <w:r w:rsidRPr="00F55B39">
              <w:rPr>
                <w:rFonts w:asciiTheme="minorHAnsi" w:hAnsiTheme="minorHAnsi" w:cstheme="minorHAnsi"/>
                <w:sz w:val="22"/>
                <w:szCs w:val="22"/>
                <w:lang w:eastAsia="en-AU"/>
              </w:rPr>
              <w:t>28-35</w:t>
            </w:r>
          </w:p>
        </w:tc>
        <w:tc>
          <w:tcPr>
            <w:tcW w:w="1701" w:type="dxa"/>
          </w:tcPr>
          <w:p w14:paraId="0F501038" w14:textId="77777777" w:rsidR="00B46DEA" w:rsidRPr="00F55B39" w:rsidRDefault="00B46DEA" w:rsidP="00F55B39">
            <w:pPr>
              <w:contextualSpacing/>
              <w:jc w:val="left"/>
              <w:rPr>
                <w:rFonts w:asciiTheme="minorHAnsi" w:hAnsiTheme="minorHAnsi" w:cstheme="minorHAnsi"/>
                <w:sz w:val="22"/>
                <w:szCs w:val="22"/>
                <w:lang w:eastAsia="en-AU"/>
              </w:rPr>
            </w:pPr>
            <w:r w:rsidRPr="00F55B39">
              <w:rPr>
                <w:rFonts w:asciiTheme="minorHAnsi" w:hAnsiTheme="minorHAnsi" w:cstheme="minorHAnsi"/>
                <w:sz w:val="22"/>
                <w:szCs w:val="22"/>
                <w:lang w:eastAsia="en-AU"/>
              </w:rPr>
              <w:t>&lt;28</w:t>
            </w:r>
          </w:p>
        </w:tc>
      </w:tr>
      <w:tr w:rsidR="00B46DEA" w:rsidRPr="00B46DEA" w14:paraId="76C02A81" w14:textId="77777777" w:rsidTr="00F55B39">
        <w:tc>
          <w:tcPr>
            <w:tcW w:w="1980" w:type="dxa"/>
          </w:tcPr>
          <w:p w14:paraId="248D593B" w14:textId="77777777" w:rsidR="00B46DEA" w:rsidRPr="00F55B39" w:rsidRDefault="00B46DEA" w:rsidP="00F55B39">
            <w:pPr>
              <w:contextualSpacing/>
              <w:jc w:val="left"/>
              <w:rPr>
                <w:rFonts w:asciiTheme="minorHAnsi" w:hAnsiTheme="minorHAnsi" w:cstheme="minorHAnsi"/>
                <w:sz w:val="22"/>
                <w:szCs w:val="22"/>
                <w:lang w:eastAsia="en-AU"/>
              </w:rPr>
            </w:pPr>
            <w:r w:rsidRPr="00F55B39">
              <w:rPr>
                <w:rFonts w:asciiTheme="minorHAnsi" w:hAnsiTheme="minorHAnsi" w:cstheme="minorHAnsi"/>
                <w:sz w:val="22"/>
                <w:szCs w:val="22"/>
                <w:lang w:eastAsia="en-AU"/>
              </w:rPr>
              <w:t>Bilirubine</w:t>
            </w:r>
          </w:p>
        </w:tc>
        <w:tc>
          <w:tcPr>
            <w:tcW w:w="1417" w:type="dxa"/>
          </w:tcPr>
          <w:p w14:paraId="5DA4F45D" w14:textId="77777777" w:rsidR="00B46DEA" w:rsidRPr="00F55B39" w:rsidRDefault="00B46DEA" w:rsidP="00F55B39">
            <w:pPr>
              <w:contextualSpacing/>
              <w:jc w:val="left"/>
              <w:rPr>
                <w:rFonts w:asciiTheme="minorHAnsi" w:hAnsiTheme="minorHAnsi" w:cstheme="minorHAnsi"/>
                <w:sz w:val="22"/>
                <w:szCs w:val="22"/>
                <w:lang w:eastAsia="en-AU"/>
              </w:rPr>
            </w:pPr>
            <w:r w:rsidRPr="00F55B39">
              <w:rPr>
                <w:rFonts w:asciiTheme="minorHAnsi" w:hAnsiTheme="minorHAnsi" w:cstheme="minorHAnsi"/>
                <w:sz w:val="22"/>
                <w:szCs w:val="22"/>
                <w:lang w:eastAsia="en-AU"/>
              </w:rPr>
              <w:t>&lt;35</w:t>
            </w:r>
          </w:p>
        </w:tc>
        <w:tc>
          <w:tcPr>
            <w:tcW w:w="1985" w:type="dxa"/>
          </w:tcPr>
          <w:p w14:paraId="1C3F7C03" w14:textId="77777777" w:rsidR="00B46DEA" w:rsidRPr="00F55B39" w:rsidRDefault="00B46DEA" w:rsidP="00F55B39">
            <w:pPr>
              <w:contextualSpacing/>
              <w:jc w:val="left"/>
              <w:rPr>
                <w:rFonts w:asciiTheme="minorHAnsi" w:hAnsiTheme="minorHAnsi" w:cstheme="minorHAnsi"/>
                <w:sz w:val="22"/>
                <w:szCs w:val="22"/>
                <w:lang w:eastAsia="en-AU"/>
              </w:rPr>
            </w:pPr>
            <w:r w:rsidRPr="00F55B39">
              <w:rPr>
                <w:rFonts w:asciiTheme="minorHAnsi" w:hAnsiTheme="minorHAnsi" w:cstheme="minorHAnsi"/>
                <w:sz w:val="22"/>
                <w:szCs w:val="22"/>
                <w:lang w:eastAsia="en-AU"/>
              </w:rPr>
              <w:t>35-50</w:t>
            </w:r>
          </w:p>
        </w:tc>
        <w:tc>
          <w:tcPr>
            <w:tcW w:w="1701" w:type="dxa"/>
          </w:tcPr>
          <w:p w14:paraId="4A854BF7" w14:textId="77777777" w:rsidR="00B46DEA" w:rsidRPr="00F55B39" w:rsidRDefault="00B46DEA" w:rsidP="00F55B39">
            <w:pPr>
              <w:contextualSpacing/>
              <w:jc w:val="left"/>
              <w:rPr>
                <w:rFonts w:asciiTheme="minorHAnsi" w:hAnsiTheme="minorHAnsi" w:cstheme="minorHAnsi"/>
                <w:sz w:val="22"/>
                <w:szCs w:val="22"/>
                <w:lang w:eastAsia="en-AU"/>
              </w:rPr>
            </w:pPr>
            <w:r w:rsidRPr="00F55B39">
              <w:rPr>
                <w:rFonts w:asciiTheme="minorHAnsi" w:hAnsiTheme="minorHAnsi" w:cstheme="minorHAnsi"/>
                <w:sz w:val="22"/>
                <w:szCs w:val="22"/>
                <w:lang w:eastAsia="en-AU"/>
              </w:rPr>
              <w:t>&gt;50</w:t>
            </w:r>
          </w:p>
        </w:tc>
      </w:tr>
      <w:tr w:rsidR="00B46DEA" w:rsidRPr="00B46DEA" w14:paraId="79BA3CC3" w14:textId="77777777" w:rsidTr="00F55B39">
        <w:tc>
          <w:tcPr>
            <w:tcW w:w="1980" w:type="dxa"/>
          </w:tcPr>
          <w:p w14:paraId="452B86A8" w14:textId="77777777" w:rsidR="00B46DEA" w:rsidRPr="00F55B39" w:rsidRDefault="00B46DEA" w:rsidP="00F55B39">
            <w:pPr>
              <w:contextualSpacing/>
              <w:jc w:val="left"/>
              <w:rPr>
                <w:rFonts w:asciiTheme="minorHAnsi" w:hAnsiTheme="minorHAnsi" w:cstheme="minorHAnsi"/>
                <w:sz w:val="22"/>
                <w:szCs w:val="22"/>
                <w:lang w:eastAsia="en-AU"/>
              </w:rPr>
            </w:pPr>
            <w:r w:rsidRPr="00F55B39">
              <w:rPr>
                <w:rFonts w:asciiTheme="minorHAnsi" w:hAnsiTheme="minorHAnsi" w:cstheme="minorHAnsi"/>
                <w:sz w:val="22"/>
                <w:szCs w:val="22"/>
                <w:lang w:eastAsia="en-AU"/>
              </w:rPr>
              <w:t>Ascite</w:t>
            </w:r>
          </w:p>
        </w:tc>
        <w:tc>
          <w:tcPr>
            <w:tcW w:w="1417" w:type="dxa"/>
          </w:tcPr>
          <w:p w14:paraId="31D9B52C" w14:textId="77777777" w:rsidR="00B46DEA" w:rsidRPr="00F55B39" w:rsidRDefault="00B46DEA" w:rsidP="00F55B39">
            <w:pPr>
              <w:contextualSpacing/>
              <w:jc w:val="left"/>
              <w:rPr>
                <w:rFonts w:asciiTheme="minorHAnsi" w:hAnsiTheme="minorHAnsi" w:cstheme="minorHAnsi"/>
                <w:sz w:val="22"/>
                <w:szCs w:val="22"/>
                <w:lang w:eastAsia="en-AU"/>
              </w:rPr>
            </w:pPr>
            <w:r w:rsidRPr="00F55B39">
              <w:rPr>
                <w:rFonts w:asciiTheme="minorHAnsi" w:hAnsiTheme="minorHAnsi" w:cstheme="minorHAnsi"/>
                <w:sz w:val="22"/>
                <w:szCs w:val="22"/>
                <w:lang w:eastAsia="en-AU"/>
              </w:rPr>
              <w:t>Absente</w:t>
            </w:r>
          </w:p>
        </w:tc>
        <w:tc>
          <w:tcPr>
            <w:tcW w:w="1985" w:type="dxa"/>
          </w:tcPr>
          <w:p w14:paraId="0808202C" w14:textId="77777777" w:rsidR="00B46DEA" w:rsidRPr="00F55B39" w:rsidRDefault="00B46DEA" w:rsidP="00F55B39">
            <w:pPr>
              <w:contextualSpacing/>
              <w:jc w:val="left"/>
              <w:rPr>
                <w:rFonts w:asciiTheme="minorHAnsi" w:hAnsiTheme="minorHAnsi" w:cstheme="minorHAnsi"/>
                <w:sz w:val="22"/>
                <w:szCs w:val="22"/>
                <w:lang w:eastAsia="en-AU"/>
              </w:rPr>
            </w:pPr>
            <w:r w:rsidRPr="00F55B39">
              <w:rPr>
                <w:rFonts w:asciiTheme="minorHAnsi" w:hAnsiTheme="minorHAnsi" w:cstheme="minorHAnsi"/>
                <w:sz w:val="22"/>
                <w:szCs w:val="22"/>
                <w:lang w:eastAsia="en-AU"/>
              </w:rPr>
              <w:t>Modérée</w:t>
            </w:r>
          </w:p>
        </w:tc>
        <w:tc>
          <w:tcPr>
            <w:tcW w:w="1701" w:type="dxa"/>
          </w:tcPr>
          <w:p w14:paraId="3AC6DA87" w14:textId="77777777" w:rsidR="00B46DEA" w:rsidRPr="00F55B39" w:rsidRDefault="00B46DEA" w:rsidP="00F55B39">
            <w:pPr>
              <w:contextualSpacing/>
              <w:jc w:val="left"/>
              <w:rPr>
                <w:rFonts w:asciiTheme="minorHAnsi" w:hAnsiTheme="minorHAnsi" w:cstheme="minorHAnsi"/>
                <w:sz w:val="22"/>
                <w:szCs w:val="22"/>
                <w:lang w:eastAsia="en-AU"/>
              </w:rPr>
            </w:pPr>
            <w:r w:rsidRPr="00F55B39">
              <w:rPr>
                <w:rFonts w:asciiTheme="minorHAnsi" w:hAnsiTheme="minorHAnsi" w:cstheme="minorHAnsi"/>
                <w:sz w:val="22"/>
                <w:szCs w:val="22"/>
                <w:lang w:eastAsia="en-AU"/>
              </w:rPr>
              <w:t>Abondante</w:t>
            </w:r>
          </w:p>
        </w:tc>
      </w:tr>
      <w:tr w:rsidR="00B46DEA" w:rsidRPr="00B46DEA" w14:paraId="2EDAA59A" w14:textId="77777777" w:rsidTr="00F55B39">
        <w:tc>
          <w:tcPr>
            <w:tcW w:w="1980" w:type="dxa"/>
          </w:tcPr>
          <w:p w14:paraId="78BA0F3B" w14:textId="77777777" w:rsidR="00B46DEA" w:rsidRPr="00F55B39" w:rsidRDefault="00B46DEA" w:rsidP="00F55B39">
            <w:pPr>
              <w:contextualSpacing/>
              <w:jc w:val="left"/>
              <w:rPr>
                <w:rFonts w:asciiTheme="minorHAnsi" w:hAnsiTheme="minorHAnsi" w:cstheme="minorHAnsi"/>
                <w:sz w:val="22"/>
                <w:szCs w:val="22"/>
                <w:lang w:eastAsia="en-AU"/>
              </w:rPr>
            </w:pPr>
            <w:r w:rsidRPr="00F55B39">
              <w:rPr>
                <w:rFonts w:asciiTheme="minorHAnsi" w:hAnsiTheme="minorHAnsi" w:cstheme="minorHAnsi"/>
                <w:sz w:val="22"/>
                <w:szCs w:val="22"/>
                <w:lang w:eastAsia="en-AU"/>
              </w:rPr>
              <w:t>Encéphalopathie hépatique *</w:t>
            </w:r>
          </w:p>
        </w:tc>
        <w:tc>
          <w:tcPr>
            <w:tcW w:w="1417" w:type="dxa"/>
          </w:tcPr>
          <w:p w14:paraId="14E73728" w14:textId="77777777" w:rsidR="00B46DEA" w:rsidRPr="00F55B39" w:rsidRDefault="00B46DEA" w:rsidP="00F55B39">
            <w:pPr>
              <w:contextualSpacing/>
              <w:jc w:val="left"/>
              <w:rPr>
                <w:rFonts w:asciiTheme="minorHAnsi" w:hAnsiTheme="minorHAnsi" w:cstheme="minorHAnsi"/>
                <w:sz w:val="22"/>
                <w:szCs w:val="22"/>
                <w:lang w:eastAsia="en-AU"/>
              </w:rPr>
            </w:pPr>
            <w:r w:rsidRPr="00F55B39">
              <w:rPr>
                <w:rFonts w:asciiTheme="minorHAnsi" w:hAnsiTheme="minorHAnsi" w:cstheme="minorHAnsi"/>
                <w:sz w:val="22"/>
                <w:szCs w:val="22"/>
                <w:lang w:eastAsia="en-AU"/>
              </w:rPr>
              <w:t>Absente</w:t>
            </w:r>
          </w:p>
        </w:tc>
        <w:tc>
          <w:tcPr>
            <w:tcW w:w="1985" w:type="dxa"/>
          </w:tcPr>
          <w:p w14:paraId="053BC297" w14:textId="77777777" w:rsidR="00B46DEA" w:rsidRPr="00F55B39" w:rsidRDefault="00B46DEA" w:rsidP="00F55B39">
            <w:pPr>
              <w:contextualSpacing/>
              <w:jc w:val="left"/>
              <w:rPr>
                <w:rFonts w:asciiTheme="minorHAnsi" w:hAnsiTheme="minorHAnsi" w:cstheme="minorHAnsi"/>
                <w:sz w:val="22"/>
                <w:szCs w:val="22"/>
                <w:lang w:eastAsia="en-AU"/>
              </w:rPr>
            </w:pPr>
            <w:r w:rsidRPr="00F55B39">
              <w:rPr>
                <w:rFonts w:asciiTheme="minorHAnsi" w:hAnsiTheme="minorHAnsi" w:cstheme="minorHAnsi"/>
                <w:sz w:val="22"/>
                <w:szCs w:val="22"/>
                <w:lang w:eastAsia="en-AU"/>
              </w:rPr>
              <w:t xml:space="preserve">Légère à modérée </w:t>
            </w:r>
          </w:p>
          <w:p w14:paraId="60A4D227" w14:textId="77777777" w:rsidR="00B46DEA" w:rsidRPr="00F55B39" w:rsidRDefault="00B46DEA" w:rsidP="00F55B39">
            <w:pPr>
              <w:contextualSpacing/>
              <w:jc w:val="left"/>
              <w:rPr>
                <w:rFonts w:asciiTheme="minorHAnsi" w:hAnsiTheme="minorHAnsi" w:cstheme="minorHAnsi"/>
                <w:sz w:val="22"/>
                <w:szCs w:val="22"/>
                <w:lang w:eastAsia="en-AU"/>
              </w:rPr>
            </w:pPr>
            <w:r w:rsidRPr="00F55B39">
              <w:rPr>
                <w:rFonts w:asciiTheme="minorHAnsi" w:hAnsiTheme="minorHAnsi" w:cstheme="minorHAnsi"/>
                <w:sz w:val="22"/>
                <w:szCs w:val="22"/>
                <w:lang w:eastAsia="en-AU"/>
              </w:rPr>
              <w:t>(Stade 1 et 2)</w:t>
            </w:r>
          </w:p>
        </w:tc>
        <w:tc>
          <w:tcPr>
            <w:tcW w:w="1701" w:type="dxa"/>
          </w:tcPr>
          <w:p w14:paraId="2E1EFDF5" w14:textId="77777777" w:rsidR="00B46DEA" w:rsidRPr="00F55B39" w:rsidRDefault="00B46DEA" w:rsidP="00F55B39">
            <w:pPr>
              <w:contextualSpacing/>
              <w:jc w:val="left"/>
              <w:rPr>
                <w:rFonts w:asciiTheme="minorHAnsi" w:hAnsiTheme="minorHAnsi" w:cstheme="minorHAnsi"/>
                <w:sz w:val="22"/>
                <w:szCs w:val="22"/>
                <w:lang w:eastAsia="en-AU"/>
              </w:rPr>
            </w:pPr>
            <w:r w:rsidRPr="00F55B39">
              <w:rPr>
                <w:rFonts w:asciiTheme="minorHAnsi" w:hAnsiTheme="minorHAnsi" w:cstheme="minorHAnsi"/>
                <w:sz w:val="22"/>
                <w:szCs w:val="22"/>
                <w:lang w:eastAsia="en-AU"/>
              </w:rPr>
              <w:t xml:space="preserve">Sévère </w:t>
            </w:r>
          </w:p>
          <w:p w14:paraId="76016708" w14:textId="77777777" w:rsidR="00B46DEA" w:rsidRPr="00F55B39" w:rsidRDefault="00B46DEA" w:rsidP="00F55B39">
            <w:pPr>
              <w:contextualSpacing/>
              <w:jc w:val="left"/>
              <w:rPr>
                <w:rFonts w:asciiTheme="minorHAnsi" w:hAnsiTheme="minorHAnsi" w:cstheme="minorHAnsi"/>
                <w:sz w:val="22"/>
                <w:szCs w:val="22"/>
                <w:lang w:eastAsia="en-AU"/>
              </w:rPr>
            </w:pPr>
            <w:r w:rsidRPr="00F55B39">
              <w:rPr>
                <w:rFonts w:asciiTheme="minorHAnsi" w:hAnsiTheme="minorHAnsi" w:cstheme="minorHAnsi"/>
                <w:sz w:val="22"/>
                <w:szCs w:val="22"/>
                <w:lang w:eastAsia="en-AU"/>
              </w:rPr>
              <w:t>(Stade 3-4)</w:t>
            </w:r>
          </w:p>
        </w:tc>
      </w:tr>
    </w:tbl>
    <w:p w14:paraId="0E4140B8" w14:textId="048E37BE" w:rsidR="00B74EDD" w:rsidRDefault="00B74EDD" w:rsidP="00B46DEA">
      <w:pPr>
        <w:contextualSpacing/>
        <w:rPr>
          <w:rFonts w:asciiTheme="minorHAnsi" w:hAnsiTheme="minorHAnsi" w:cstheme="minorHAnsi"/>
          <w:sz w:val="22"/>
          <w:szCs w:val="22"/>
          <w:lang w:eastAsia="en-AU"/>
        </w:rPr>
      </w:pPr>
    </w:p>
    <w:p w14:paraId="5EFD32A0" w14:textId="77777777" w:rsidR="00B74EDD" w:rsidRDefault="00B74EDD" w:rsidP="00B46DEA">
      <w:pPr>
        <w:contextualSpacing/>
        <w:rPr>
          <w:rFonts w:asciiTheme="minorHAnsi" w:hAnsiTheme="minorHAnsi" w:cstheme="minorHAnsi"/>
          <w:sz w:val="22"/>
          <w:szCs w:val="22"/>
          <w:lang w:eastAsia="en-AU"/>
        </w:rPr>
      </w:pPr>
    </w:p>
    <w:p w14:paraId="150FDCFD" w14:textId="1ABAE072" w:rsidR="00B46DEA" w:rsidRPr="00F55B39" w:rsidRDefault="009457FF" w:rsidP="00B46DEA">
      <w:pPr>
        <w:contextualSpacing/>
        <w:rPr>
          <w:rFonts w:asciiTheme="minorHAnsi" w:hAnsiTheme="minorHAnsi" w:cstheme="minorHAnsi"/>
          <w:sz w:val="22"/>
          <w:szCs w:val="22"/>
          <w:lang w:eastAsia="en-AU"/>
        </w:rPr>
      </w:pPr>
      <w:r>
        <w:rPr>
          <w:rFonts w:asciiTheme="minorHAnsi" w:hAnsiTheme="minorHAnsi" w:cstheme="minorHAnsi"/>
          <w:sz w:val="22"/>
          <w:szCs w:val="22"/>
          <w:lang w:eastAsia="en-AU"/>
        </w:rPr>
        <w:t xml:space="preserve">Child </w:t>
      </w:r>
      <w:r w:rsidR="00B46DEA" w:rsidRPr="00F55B39">
        <w:rPr>
          <w:rFonts w:asciiTheme="minorHAnsi" w:hAnsiTheme="minorHAnsi" w:cstheme="minorHAnsi"/>
          <w:sz w:val="22"/>
          <w:szCs w:val="22"/>
          <w:lang w:eastAsia="en-AU"/>
        </w:rPr>
        <w:t>A : 5 à 6</w:t>
      </w:r>
    </w:p>
    <w:p w14:paraId="1C9D99CC" w14:textId="28276743" w:rsidR="00B46DEA" w:rsidRPr="00F55B39" w:rsidRDefault="009457FF" w:rsidP="00B46DEA">
      <w:pPr>
        <w:contextualSpacing/>
        <w:rPr>
          <w:rFonts w:asciiTheme="minorHAnsi" w:hAnsiTheme="minorHAnsi" w:cstheme="minorHAnsi"/>
          <w:sz w:val="22"/>
          <w:szCs w:val="22"/>
          <w:lang w:eastAsia="en-AU"/>
        </w:rPr>
      </w:pPr>
      <w:r>
        <w:rPr>
          <w:rFonts w:asciiTheme="minorHAnsi" w:hAnsiTheme="minorHAnsi" w:cstheme="minorHAnsi"/>
          <w:sz w:val="22"/>
          <w:szCs w:val="22"/>
          <w:lang w:eastAsia="en-AU"/>
        </w:rPr>
        <w:t xml:space="preserve">Child </w:t>
      </w:r>
      <w:r w:rsidR="00B46DEA" w:rsidRPr="00F55B39">
        <w:rPr>
          <w:rFonts w:asciiTheme="minorHAnsi" w:hAnsiTheme="minorHAnsi" w:cstheme="minorHAnsi"/>
          <w:sz w:val="22"/>
          <w:szCs w:val="22"/>
          <w:lang w:eastAsia="en-AU"/>
        </w:rPr>
        <w:t>B : 7 à 9</w:t>
      </w:r>
    </w:p>
    <w:p w14:paraId="6521F050" w14:textId="0AB12B84" w:rsidR="00B46DEA" w:rsidRPr="00F55B39" w:rsidRDefault="009457FF" w:rsidP="00B46DEA">
      <w:pPr>
        <w:contextualSpacing/>
        <w:rPr>
          <w:rFonts w:asciiTheme="minorHAnsi" w:hAnsiTheme="minorHAnsi" w:cstheme="minorHAnsi"/>
          <w:sz w:val="22"/>
          <w:szCs w:val="22"/>
          <w:lang w:eastAsia="en-AU"/>
        </w:rPr>
      </w:pPr>
      <w:r>
        <w:rPr>
          <w:rFonts w:asciiTheme="minorHAnsi" w:hAnsiTheme="minorHAnsi" w:cstheme="minorHAnsi"/>
          <w:sz w:val="22"/>
          <w:szCs w:val="22"/>
          <w:lang w:eastAsia="en-AU"/>
        </w:rPr>
        <w:t xml:space="preserve">Child </w:t>
      </w:r>
      <w:r w:rsidR="00B46DEA" w:rsidRPr="00F55B39">
        <w:rPr>
          <w:rFonts w:asciiTheme="minorHAnsi" w:hAnsiTheme="minorHAnsi" w:cstheme="minorHAnsi"/>
          <w:sz w:val="22"/>
          <w:szCs w:val="22"/>
          <w:lang w:eastAsia="en-AU"/>
        </w:rPr>
        <w:t>C : 10 à 15</w:t>
      </w:r>
    </w:p>
    <w:p w14:paraId="25EEB3F7" w14:textId="084C22B8" w:rsidR="009457FF" w:rsidRDefault="009457FF" w:rsidP="00F55B39">
      <w:pPr>
        <w:jc w:val="left"/>
        <w:rPr>
          <w:rFonts w:asciiTheme="minorHAnsi" w:hAnsiTheme="minorHAnsi" w:cstheme="minorHAnsi"/>
          <w:sz w:val="22"/>
          <w:szCs w:val="22"/>
        </w:rPr>
      </w:pPr>
    </w:p>
    <w:p w14:paraId="6BDC9D05" w14:textId="0980C128" w:rsidR="009457FF" w:rsidRPr="00F55B39" w:rsidRDefault="009457FF" w:rsidP="00F55B39">
      <w:pPr>
        <w:jc w:val="left"/>
        <w:rPr>
          <w:rFonts w:asciiTheme="minorHAnsi" w:hAnsiTheme="minorHAnsi" w:cstheme="minorHAnsi"/>
          <w:sz w:val="16"/>
          <w:szCs w:val="22"/>
        </w:rPr>
      </w:pPr>
    </w:p>
    <w:p w14:paraId="2B7EC438" w14:textId="77777777" w:rsidR="009457FF" w:rsidRPr="00F55B39" w:rsidRDefault="009457FF" w:rsidP="00F55B39">
      <w:pPr>
        <w:jc w:val="left"/>
        <w:rPr>
          <w:rFonts w:asciiTheme="minorHAnsi" w:hAnsiTheme="minorHAnsi" w:cstheme="minorHAnsi"/>
          <w:sz w:val="16"/>
          <w:szCs w:val="22"/>
        </w:rPr>
      </w:pPr>
    </w:p>
    <w:p w14:paraId="7FDE162A" w14:textId="2C4A95B1" w:rsidR="00B46DEA" w:rsidRPr="00F55B39" w:rsidRDefault="009457FF" w:rsidP="00F55B39">
      <w:pPr>
        <w:jc w:val="left"/>
        <w:rPr>
          <w:rFonts w:asciiTheme="minorHAnsi" w:hAnsiTheme="minorHAnsi" w:cstheme="minorHAnsi"/>
          <w:sz w:val="18"/>
          <w:szCs w:val="22"/>
        </w:rPr>
      </w:pPr>
      <w:r w:rsidRPr="00F55B39">
        <w:rPr>
          <w:rFonts w:asciiTheme="minorHAnsi" w:hAnsiTheme="minorHAnsi" w:cstheme="minorHAnsi"/>
          <w:sz w:val="18"/>
          <w:szCs w:val="22"/>
        </w:rPr>
        <w:t>* Cf p.2 : Stades de l’encéphalopathie hépatiqu</w:t>
      </w:r>
      <w:r w:rsidR="00B46DEA" w:rsidRPr="00F55B39">
        <w:rPr>
          <w:rFonts w:asciiTheme="minorHAnsi" w:hAnsiTheme="minorHAnsi" w:cstheme="minorHAnsi"/>
          <w:sz w:val="18"/>
          <w:szCs w:val="22"/>
        </w:rPr>
        <w:t>e</w:t>
      </w:r>
      <w:r w:rsidRPr="00F55B39">
        <w:rPr>
          <w:rFonts w:asciiTheme="minorHAnsi" w:hAnsiTheme="minorHAnsi" w:cstheme="minorHAnsi"/>
          <w:sz w:val="18"/>
          <w:szCs w:val="22"/>
        </w:rPr>
        <w:t xml:space="preserve"> </w:t>
      </w:r>
      <w:r w:rsidR="00B46DEA" w:rsidRPr="00F55B39">
        <w:rPr>
          <w:rFonts w:asciiTheme="minorHAnsi" w:hAnsiTheme="minorHAnsi" w:cstheme="minorHAnsi"/>
          <w:sz w:val="18"/>
          <w:szCs w:val="22"/>
        </w:rPr>
        <w:t>(Recommandation AFEF 2019)</w:t>
      </w:r>
    </w:p>
    <w:p w14:paraId="7F843E21" w14:textId="77777777" w:rsidR="00CC7D39" w:rsidRPr="00F55B39" w:rsidRDefault="00CC7D39" w:rsidP="00F55B39"/>
    <w:p w14:paraId="5D7979CE" w14:textId="1F61877B" w:rsidR="00CC7D39" w:rsidRPr="00B46DEA" w:rsidRDefault="00CC7D39" w:rsidP="00153FE3">
      <w:pPr>
        <w:pStyle w:val="Titre2"/>
        <w:ind w:left="284"/>
        <w:rPr>
          <w:rFonts w:asciiTheme="minorHAnsi" w:hAnsiTheme="minorHAnsi" w:cstheme="minorHAnsi"/>
          <w:sz w:val="22"/>
          <w:szCs w:val="22"/>
        </w:rPr>
      </w:pPr>
      <w:r w:rsidRPr="00B46DEA">
        <w:rPr>
          <w:rFonts w:asciiTheme="minorHAnsi" w:hAnsiTheme="minorHAnsi" w:cstheme="minorHAnsi"/>
          <w:sz w:val="22"/>
          <w:szCs w:val="22"/>
        </w:rPr>
        <w:lastRenderedPageBreak/>
        <w:t>Instauration du traitement anti-VHC</w:t>
      </w:r>
      <w:r w:rsidRPr="00B46DEA" w:rsidDel="00CC7D39">
        <w:rPr>
          <w:rFonts w:asciiTheme="minorHAnsi" w:hAnsiTheme="minorHAnsi" w:cstheme="minorHAnsi"/>
          <w:sz w:val="22"/>
          <w:szCs w:val="22"/>
        </w:rPr>
        <w:t xml:space="preserve"> </w:t>
      </w:r>
    </w:p>
    <w:p w14:paraId="311BBC63" w14:textId="77777777" w:rsidR="00FC636B" w:rsidRPr="00F55B39" w:rsidRDefault="00FC636B" w:rsidP="00FC636B">
      <w:pPr>
        <w:rPr>
          <w:rFonts w:asciiTheme="minorHAnsi" w:hAnsiTheme="minorHAnsi" w:cstheme="minorHAnsi"/>
          <w:sz w:val="22"/>
          <w:szCs w:val="22"/>
        </w:rPr>
      </w:pPr>
      <w:r w:rsidRPr="00F55B39">
        <w:rPr>
          <w:rFonts w:asciiTheme="minorHAnsi" w:hAnsiTheme="minorHAnsi" w:cstheme="minorHAnsi"/>
          <w:sz w:val="22"/>
          <w:szCs w:val="22"/>
        </w:rPr>
        <w:t>Le traitement sera instauré selon les recommandations de l’AFEF.</w:t>
      </w:r>
    </w:p>
    <w:p w14:paraId="1016F118" w14:textId="4B52BD57" w:rsidR="00FC636B" w:rsidRPr="00F55B39" w:rsidRDefault="00FC636B" w:rsidP="00FC636B">
      <w:pPr>
        <w:rPr>
          <w:rFonts w:asciiTheme="minorHAnsi" w:hAnsiTheme="minorHAnsi" w:cstheme="minorHAnsi"/>
          <w:sz w:val="22"/>
          <w:szCs w:val="22"/>
        </w:rPr>
      </w:pPr>
      <w:r w:rsidRPr="00F55B39">
        <w:rPr>
          <w:rFonts w:asciiTheme="minorHAnsi" w:hAnsiTheme="minorHAnsi" w:cstheme="minorHAnsi"/>
          <w:sz w:val="22"/>
          <w:szCs w:val="22"/>
        </w:rPr>
        <w:t>Sur le site de l’étude, le parcours correspond au « parcours simplifié » (Cf figure ci-dessous).</w:t>
      </w:r>
    </w:p>
    <w:p w14:paraId="5B2BD200" w14:textId="77777777" w:rsidR="00FC636B" w:rsidRPr="00F55B39" w:rsidRDefault="00FC636B" w:rsidP="00FC636B">
      <w:pPr>
        <w:rPr>
          <w:rFonts w:asciiTheme="minorHAnsi" w:hAnsiTheme="minorHAnsi" w:cstheme="minorHAnsi"/>
          <w:sz w:val="22"/>
          <w:szCs w:val="22"/>
        </w:rPr>
      </w:pPr>
    </w:p>
    <w:p w14:paraId="3B243140" w14:textId="77777777" w:rsidR="00FC636B" w:rsidRPr="00F55B39" w:rsidRDefault="00FC636B" w:rsidP="00FC636B">
      <w:pPr>
        <w:jc w:val="center"/>
        <w:rPr>
          <w:rFonts w:asciiTheme="minorHAnsi" w:hAnsiTheme="minorHAnsi" w:cstheme="minorHAnsi"/>
          <w:sz w:val="22"/>
          <w:szCs w:val="22"/>
        </w:rPr>
      </w:pPr>
      <w:r w:rsidRPr="00F55B39">
        <w:rPr>
          <w:rFonts w:asciiTheme="minorHAnsi" w:hAnsiTheme="minorHAnsi" w:cstheme="minorHAnsi"/>
          <w:noProof/>
          <w:sz w:val="22"/>
          <w:szCs w:val="22"/>
        </w:rPr>
        <w:drawing>
          <wp:inline distT="0" distB="0" distL="0" distR="0" wp14:anchorId="6188B99D" wp14:editId="46A43B4A">
            <wp:extent cx="3589020" cy="3689405"/>
            <wp:effectExtent l="0" t="0" r="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b="11064"/>
                    <a:stretch/>
                  </pic:blipFill>
                  <pic:spPr bwMode="auto">
                    <a:xfrm>
                      <a:off x="0" y="0"/>
                      <a:ext cx="3606023" cy="3706884"/>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768249A0" w14:textId="77777777" w:rsidR="00FC636B" w:rsidRPr="00F55B39" w:rsidRDefault="00FC636B" w:rsidP="00FC636B">
      <w:pPr>
        <w:rPr>
          <w:rFonts w:asciiTheme="minorHAnsi" w:hAnsiTheme="minorHAnsi" w:cstheme="minorHAnsi"/>
          <w:sz w:val="22"/>
          <w:szCs w:val="22"/>
        </w:rPr>
      </w:pPr>
    </w:p>
    <w:p w14:paraId="7F4F761C" w14:textId="77777777" w:rsidR="00FC636B" w:rsidRPr="00F55B39" w:rsidRDefault="00FC636B" w:rsidP="00FC636B">
      <w:pPr>
        <w:rPr>
          <w:rFonts w:asciiTheme="minorHAnsi" w:hAnsiTheme="minorHAnsi" w:cstheme="minorHAnsi"/>
          <w:sz w:val="22"/>
          <w:szCs w:val="22"/>
        </w:rPr>
      </w:pPr>
      <w:r w:rsidRPr="00F55B39">
        <w:rPr>
          <w:rFonts w:asciiTheme="minorHAnsi" w:hAnsiTheme="minorHAnsi" w:cstheme="minorHAnsi"/>
          <w:sz w:val="22"/>
          <w:szCs w:val="22"/>
        </w:rPr>
        <w:t>Les conditions de ce parcours sont :</w:t>
      </w:r>
    </w:p>
    <w:p w14:paraId="2672FB19" w14:textId="77777777" w:rsidR="00FC636B" w:rsidRPr="00F55B39" w:rsidRDefault="00FC636B" w:rsidP="00FC636B">
      <w:pPr>
        <w:pStyle w:val="Paragraphedeliste"/>
        <w:numPr>
          <w:ilvl w:val="0"/>
          <w:numId w:val="10"/>
        </w:numPr>
        <w:contextualSpacing/>
        <w:jc w:val="left"/>
        <w:rPr>
          <w:rFonts w:asciiTheme="minorHAnsi" w:hAnsiTheme="minorHAnsi" w:cstheme="minorHAnsi"/>
          <w:sz w:val="22"/>
          <w:szCs w:val="22"/>
        </w:rPr>
      </w:pPr>
      <w:r w:rsidRPr="00F55B39">
        <w:rPr>
          <w:rFonts w:asciiTheme="minorHAnsi" w:hAnsiTheme="minorHAnsi" w:cstheme="minorHAnsi"/>
          <w:sz w:val="22"/>
          <w:szCs w:val="22"/>
        </w:rPr>
        <w:t>Absence de co-infection VIH et/ou VHB ;</w:t>
      </w:r>
    </w:p>
    <w:p w14:paraId="2417A95A" w14:textId="77777777" w:rsidR="00FC636B" w:rsidRPr="00F55B39" w:rsidRDefault="00FC636B" w:rsidP="00FC636B">
      <w:pPr>
        <w:pStyle w:val="Paragraphedeliste"/>
        <w:numPr>
          <w:ilvl w:val="0"/>
          <w:numId w:val="10"/>
        </w:numPr>
        <w:contextualSpacing/>
        <w:jc w:val="left"/>
        <w:rPr>
          <w:rFonts w:asciiTheme="minorHAnsi" w:hAnsiTheme="minorHAnsi" w:cstheme="minorHAnsi"/>
          <w:sz w:val="22"/>
          <w:szCs w:val="22"/>
        </w:rPr>
      </w:pPr>
      <w:r w:rsidRPr="00F55B39">
        <w:rPr>
          <w:rFonts w:asciiTheme="minorHAnsi" w:hAnsiTheme="minorHAnsi" w:cstheme="minorHAnsi"/>
          <w:sz w:val="22"/>
          <w:szCs w:val="22"/>
        </w:rPr>
        <w:t>Absence d’insuffisance rénale sévère (DFG&lt;30ml/min/1.73) ;</w:t>
      </w:r>
    </w:p>
    <w:p w14:paraId="3AC8AF2C" w14:textId="77777777" w:rsidR="00FC636B" w:rsidRPr="00F55B39" w:rsidRDefault="00FC636B" w:rsidP="008B6157">
      <w:pPr>
        <w:pStyle w:val="Paragraphedeliste"/>
        <w:numPr>
          <w:ilvl w:val="0"/>
          <w:numId w:val="10"/>
        </w:numPr>
        <w:contextualSpacing/>
        <w:rPr>
          <w:rFonts w:asciiTheme="minorHAnsi" w:hAnsiTheme="minorHAnsi" w:cstheme="minorHAnsi"/>
          <w:sz w:val="22"/>
          <w:szCs w:val="22"/>
        </w:rPr>
      </w:pPr>
      <w:r w:rsidRPr="00F55B39">
        <w:rPr>
          <w:rFonts w:asciiTheme="minorHAnsi" w:hAnsiTheme="minorHAnsi" w:cstheme="minorHAnsi"/>
          <w:sz w:val="22"/>
          <w:szCs w:val="22"/>
        </w:rPr>
        <w:t xml:space="preserve">Absence de maladie hépatique sévère (Fibroscan&lt;10) ou d’une </w:t>
      </w:r>
      <w:proofErr w:type="spellStart"/>
      <w:r w:rsidRPr="00F55B39">
        <w:rPr>
          <w:rFonts w:asciiTheme="minorHAnsi" w:hAnsiTheme="minorHAnsi" w:cstheme="minorHAnsi"/>
          <w:sz w:val="22"/>
          <w:szCs w:val="22"/>
        </w:rPr>
        <w:t>co-morbidité</w:t>
      </w:r>
      <w:proofErr w:type="spellEnd"/>
      <w:r w:rsidRPr="00F55B39">
        <w:rPr>
          <w:rFonts w:asciiTheme="minorHAnsi" w:hAnsiTheme="minorHAnsi" w:cstheme="minorHAnsi"/>
          <w:sz w:val="22"/>
          <w:szCs w:val="22"/>
        </w:rPr>
        <w:t xml:space="preserve"> hépatique mal contrôlée ;</w:t>
      </w:r>
    </w:p>
    <w:p w14:paraId="20225DE6" w14:textId="098F2CD2" w:rsidR="00B46DEA" w:rsidRDefault="00FC636B" w:rsidP="008B6157">
      <w:pPr>
        <w:pStyle w:val="Paragraphedeliste"/>
        <w:numPr>
          <w:ilvl w:val="0"/>
          <w:numId w:val="10"/>
        </w:numPr>
        <w:contextualSpacing/>
        <w:rPr>
          <w:rFonts w:asciiTheme="minorHAnsi" w:hAnsiTheme="minorHAnsi" w:cstheme="minorHAnsi"/>
          <w:sz w:val="22"/>
          <w:szCs w:val="22"/>
        </w:rPr>
      </w:pPr>
      <w:r w:rsidRPr="00F55B39">
        <w:rPr>
          <w:rFonts w:asciiTheme="minorHAnsi" w:hAnsiTheme="minorHAnsi" w:cstheme="minorHAnsi"/>
          <w:sz w:val="22"/>
          <w:szCs w:val="22"/>
        </w:rPr>
        <w:t xml:space="preserve">Absence </w:t>
      </w:r>
      <w:r w:rsidR="0052511E">
        <w:rPr>
          <w:rFonts w:asciiTheme="minorHAnsi" w:hAnsiTheme="minorHAnsi" w:cstheme="minorHAnsi"/>
          <w:sz w:val="22"/>
          <w:szCs w:val="22"/>
        </w:rPr>
        <w:t xml:space="preserve">d’antécédents </w:t>
      </w:r>
      <w:r w:rsidRPr="00F55B39">
        <w:rPr>
          <w:rFonts w:asciiTheme="minorHAnsi" w:hAnsiTheme="minorHAnsi" w:cstheme="minorHAnsi"/>
          <w:sz w:val="22"/>
          <w:szCs w:val="22"/>
        </w:rPr>
        <w:t>de traitement antiviral C par anti viraux directs.</w:t>
      </w:r>
    </w:p>
    <w:p w14:paraId="7AD18A92" w14:textId="77777777" w:rsidR="00B46DEA" w:rsidRPr="00F55B39" w:rsidRDefault="00B46DEA" w:rsidP="008B6157">
      <w:pPr>
        <w:contextualSpacing/>
        <w:rPr>
          <w:rFonts w:asciiTheme="minorHAnsi" w:hAnsiTheme="minorHAnsi" w:cstheme="minorHAnsi"/>
          <w:sz w:val="22"/>
          <w:szCs w:val="22"/>
        </w:rPr>
      </w:pPr>
    </w:p>
    <w:p w14:paraId="299EB8AA" w14:textId="1BA0E74C" w:rsidR="00FC636B" w:rsidRPr="00F55B39" w:rsidRDefault="00FC636B" w:rsidP="008B6157">
      <w:pPr>
        <w:contextualSpacing/>
        <w:rPr>
          <w:rFonts w:asciiTheme="minorHAnsi" w:hAnsiTheme="minorHAnsi" w:cstheme="minorHAnsi"/>
          <w:sz w:val="22"/>
          <w:szCs w:val="22"/>
        </w:rPr>
      </w:pPr>
      <w:r w:rsidRPr="00F55B39">
        <w:rPr>
          <w:rFonts w:asciiTheme="minorHAnsi" w:hAnsiTheme="minorHAnsi" w:cstheme="minorHAnsi"/>
          <w:b/>
          <w:sz w:val="22"/>
          <w:szCs w:val="22"/>
        </w:rPr>
        <w:t xml:space="preserve">Si les conditions </w:t>
      </w:r>
      <w:r w:rsidR="00A000AD">
        <w:rPr>
          <w:rFonts w:asciiTheme="minorHAnsi" w:hAnsiTheme="minorHAnsi" w:cstheme="minorHAnsi"/>
          <w:b/>
          <w:sz w:val="22"/>
          <w:szCs w:val="22"/>
        </w:rPr>
        <w:t xml:space="preserve">du parcours simplifié </w:t>
      </w:r>
      <w:r w:rsidRPr="00F55B39">
        <w:rPr>
          <w:rFonts w:asciiTheme="minorHAnsi" w:hAnsiTheme="minorHAnsi" w:cstheme="minorHAnsi"/>
          <w:b/>
          <w:sz w:val="22"/>
          <w:szCs w:val="22"/>
        </w:rPr>
        <w:t>ne sont pas présentes</w:t>
      </w:r>
      <w:r w:rsidRPr="00F55B39">
        <w:rPr>
          <w:rFonts w:asciiTheme="minorHAnsi" w:hAnsiTheme="minorHAnsi" w:cstheme="minorHAnsi"/>
          <w:sz w:val="22"/>
          <w:szCs w:val="22"/>
        </w:rPr>
        <w:t>, la prescription doit être faite par un médecin hépatologue ou infectiologue</w:t>
      </w:r>
      <w:r w:rsidR="008067FB">
        <w:rPr>
          <w:rFonts w:asciiTheme="minorHAnsi" w:hAnsiTheme="minorHAnsi" w:cstheme="minorHAnsi"/>
          <w:sz w:val="22"/>
          <w:szCs w:val="22"/>
        </w:rPr>
        <w:t xml:space="preserve"> et le dossier du patient doit être passé en </w:t>
      </w:r>
      <w:r w:rsidR="00415394">
        <w:rPr>
          <w:rFonts w:asciiTheme="minorHAnsi" w:hAnsiTheme="minorHAnsi" w:cstheme="minorHAnsi"/>
          <w:sz w:val="22"/>
          <w:szCs w:val="22"/>
        </w:rPr>
        <w:t>réunion de concertation pluridisciplinaire (</w:t>
      </w:r>
      <w:r w:rsidR="008067FB">
        <w:rPr>
          <w:rFonts w:asciiTheme="minorHAnsi" w:hAnsiTheme="minorHAnsi" w:cstheme="minorHAnsi"/>
          <w:sz w:val="22"/>
          <w:szCs w:val="22"/>
        </w:rPr>
        <w:t>RCP</w:t>
      </w:r>
      <w:r w:rsidR="00415394">
        <w:rPr>
          <w:rFonts w:asciiTheme="minorHAnsi" w:hAnsiTheme="minorHAnsi" w:cstheme="minorHAnsi"/>
          <w:sz w:val="22"/>
          <w:szCs w:val="22"/>
        </w:rPr>
        <w:t>)</w:t>
      </w:r>
      <w:r w:rsidR="008067FB">
        <w:rPr>
          <w:rFonts w:asciiTheme="minorHAnsi" w:hAnsiTheme="minorHAnsi" w:cstheme="minorHAnsi"/>
          <w:sz w:val="22"/>
          <w:szCs w:val="22"/>
        </w:rPr>
        <w:t>.</w:t>
      </w:r>
    </w:p>
    <w:p w14:paraId="0D700B6A" w14:textId="77777777" w:rsidR="00B46DEA" w:rsidRDefault="00FC636B" w:rsidP="00FC636B">
      <w:pPr>
        <w:rPr>
          <w:rFonts w:asciiTheme="minorHAnsi" w:hAnsiTheme="minorHAnsi" w:cstheme="minorHAnsi"/>
          <w:b/>
          <w:sz w:val="22"/>
          <w:szCs w:val="22"/>
        </w:rPr>
      </w:pPr>
      <w:r w:rsidRPr="00F55B39">
        <w:rPr>
          <w:rFonts w:asciiTheme="minorHAnsi" w:hAnsiTheme="minorHAnsi" w:cstheme="minorHAnsi"/>
          <w:b/>
          <w:sz w:val="22"/>
          <w:szCs w:val="22"/>
        </w:rPr>
        <w:t xml:space="preserve">Le médecin : </w:t>
      </w:r>
    </w:p>
    <w:p w14:paraId="66D5D897" w14:textId="65E7248B" w:rsidR="00B46DEA" w:rsidRPr="00F55B39" w:rsidRDefault="00FC636B" w:rsidP="00F55B39">
      <w:pPr>
        <w:pStyle w:val="Paragraphedeliste"/>
        <w:numPr>
          <w:ilvl w:val="0"/>
          <w:numId w:val="9"/>
        </w:numPr>
        <w:rPr>
          <w:rFonts w:asciiTheme="minorHAnsi" w:hAnsiTheme="minorHAnsi" w:cstheme="minorHAnsi"/>
          <w:b/>
          <w:sz w:val="22"/>
          <w:szCs w:val="22"/>
        </w:rPr>
      </w:pPr>
      <w:r w:rsidRPr="00F55B39">
        <w:rPr>
          <w:rFonts w:asciiTheme="minorHAnsi" w:hAnsiTheme="minorHAnsi" w:cstheme="minorHAnsi"/>
          <w:sz w:val="22"/>
          <w:szCs w:val="22"/>
        </w:rPr>
        <w:t xml:space="preserve">Contacte les docteurs H. Donnadieu-Rigole ou B. </w:t>
      </w:r>
      <w:proofErr w:type="spellStart"/>
      <w:r w:rsidRPr="00F55B39">
        <w:rPr>
          <w:rFonts w:asciiTheme="minorHAnsi" w:hAnsiTheme="minorHAnsi" w:cstheme="minorHAnsi"/>
          <w:sz w:val="22"/>
          <w:szCs w:val="22"/>
        </w:rPr>
        <w:t>Hanslik</w:t>
      </w:r>
      <w:proofErr w:type="spellEnd"/>
      <w:r w:rsidRPr="00F55B39">
        <w:rPr>
          <w:rFonts w:asciiTheme="minorHAnsi" w:hAnsiTheme="minorHAnsi" w:cstheme="minorHAnsi"/>
          <w:sz w:val="22"/>
          <w:szCs w:val="22"/>
        </w:rPr>
        <w:t xml:space="preserve"> ou L. Jaubert du département d’addictologie qui pourront effectuer au plus vite cette prescription</w:t>
      </w:r>
      <w:r w:rsidR="008067FB">
        <w:rPr>
          <w:rFonts w:asciiTheme="minorHAnsi" w:hAnsiTheme="minorHAnsi" w:cstheme="minorHAnsi"/>
          <w:sz w:val="22"/>
          <w:szCs w:val="22"/>
        </w:rPr>
        <w:t xml:space="preserve">. Ils effectueront également les démarches pour la RCP au CHU de Montpellier (mail Corine Rotrou). Le traitement peut être débuté avant la validation par la RCP. </w:t>
      </w:r>
    </w:p>
    <w:p w14:paraId="4CDACE4F" w14:textId="77777777" w:rsidR="00B46DEA" w:rsidRDefault="00B46DEA">
      <w:pPr>
        <w:rPr>
          <w:rFonts w:asciiTheme="minorHAnsi" w:hAnsiTheme="minorHAnsi" w:cstheme="minorHAnsi"/>
          <w:b/>
          <w:sz w:val="22"/>
          <w:szCs w:val="22"/>
        </w:rPr>
      </w:pPr>
    </w:p>
    <w:p w14:paraId="0740A2C2" w14:textId="72E8D29A" w:rsidR="00FC636B" w:rsidRDefault="00FC636B">
      <w:pPr>
        <w:rPr>
          <w:rFonts w:asciiTheme="minorHAnsi" w:hAnsiTheme="minorHAnsi" w:cstheme="minorHAnsi"/>
          <w:sz w:val="22"/>
          <w:szCs w:val="22"/>
        </w:rPr>
      </w:pPr>
      <w:r w:rsidRPr="00F55B39">
        <w:rPr>
          <w:rFonts w:asciiTheme="minorHAnsi" w:hAnsiTheme="minorHAnsi" w:cstheme="minorHAnsi"/>
          <w:b/>
          <w:sz w:val="22"/>
          <w:szCs w:val="22"/>
        </w:rPr>
        <w:t xml:space="preserve">Si les conditions </w:t>
      </w:r>
      <w:r w:rsidR="002E7AE9">
        <w:rPr>
          <w:rFonts w:asciiTheme="minorHAnsi" w:hAnsiTheme="minorHAnsi" w:cstheme="minorHAnsi"/>
          <w:b/>
          <w:sz w:val="22"/>
          <w:szCs w:val="22"/>
        </w:rPr>
        <w:t xml:space="preserve">du parcours simplifié </w:t>
      </w:r>
      <w:r w:rsidRPr="00F55B39">
        <w:rPr>
          <w:rFonts w:asciiTheme="minorHAnsi" w:hAnsiTheme="minorHAnsi" w:cstheme="minorHAnsi"/>
          <w:b/>
          <w:sz w:val="22"/>
          <w:szCs w:val="22"/>
        </w:rPr>
        <w:t>sont présentes</w:t>
      </w:r>
      <w:r w:rsidRPr="00F55B39">
        <w:rPr>
          <w:rFonts w:asciiTheme="minorHAnsi" w:hAnsiTheme="minorHAnsi" w:cstheme="minorHAnsi"/>
          <w:sz w:val="22"/>
          <w:szCs w:val="22"/>
        </w:rPr>
        <w:t xml:space="preserve">, deux stratégies thérapeutiques </w:t>
      </w:r>
      <w:proofErr w:type="spellStart"/>
      <w:r w:rsidRPr="00F55B39">
        <w:rPr>
          <w:rFonts w:asciiTheme="minorHAnsi" w:hAnsiTheme="minorHAnsi" w:cstheme="minorHAnsi"/>
          <w:sz w:val="22"/>
          <w:szCs w:val="22"/>
        </w:rPr>
        <w:t>pangénotypiques</w:t>
      </w:r>
      <w:proofErr w:type="spellEnd"/>
      <w:r w:rsidRPr="00F55B39">
        <w:rPr>
          <w:rFonts w:asciiTheme="minorHAnsi" w:hAnsiTheme="minorHAnsi" w:cstheme="minorHAnsi"/>
          <w:sz w:val="22"/>
          <w:szCs w:val="22"/>
        </w:rPr>
        <w:t xml:space="preserve"> sont disponibles : </w:t>
      </w:r>
    </w:p>
    <w:p w14:paraId="55B0B395" w14:textId="1C19EBED" w:rsidR="00FC636B" w:rsidRPr="00F55B39" w:rsidRDefault="00FC636B" w:rsidP="00FC636B">
      <w:pPr>
        <w:ind w:firstLine="708"/>
        <w:rPr>
          <w:rFonts w:asciiTheme="minorHAnsi" w:hAnsiTheme="minorHAnsi" w:cstheme="minorHAnsi"/>
          <w:sz w:val="22"/>
          <w:szCs w:val="22"/>
        </w:rPr>
      </w:pPr>
      <w:proofErr w:type="spellStart"/>
      <w:r w:rsidRPr="00F55B39">
        <w:rPr>
          <w:rFonts w:asciiTheme="minorHAnsi" w:hAnsiTheme="minorHAnsi" w:cstheme="minorHAnsi"/>
          <w:b/>
          <w:sz w:val="22"/>
          <w:szCs w:val="22"/>
        </w:rPr>
        <w:t>Epclusa</w:t>
      </w:r>
      <w:proofErr w:type="spellEnd"/>
      <w:r w:rsidR="00D105AA">
        <w:rPr>
          <w:rFonts w:asciiTheme="minorHAnsi" w:hAnsiTheme="minorHAnsi" w:cstheme="minorHAnsi"/>
          <w:b/>
          <w:sz w:val="22"/>
          <w:szCs w:val="22"/>
        </w:rPr>
        <w:t>®</w:t>
      </w:r>
      <w:r w:rsidRPr="00F55B39">
        <w:rPr>
          <w:rFonts w:asciiTheme="minorHAnsi" w:hAnsiTheme="minorHAnsi" w:cstheme="minorHAnsi"/>
          <w:sz w:val="22"/>
          <w:szCs w:val="22"/>
        </w:rPr>
        <w:t xml:space="preserve"> : Sofosbuvir+ </w:t>
      </w:r>
      <w:proofErr w:type="spellStart"/>
      <w:r w:rsidRPr="00F55B39">
        <w:rPr>
          <w:rFonts w:asciiTheme="minorHAnsi" w:hAnsiTheme="minorHAnsi" w:cstheme="minorHAnsi"/>
          <w:sz w:val="22"/>
          <w:szCs w:val="22"/>
        </w:rPr>
        <w:t>Velpatasvir</w:t>
      </w:r>
      <w:proofErr w:type="spellEnd"/>
      <w:r w:rsidRPr="00F55B39">
        <w:rPr>
          <w:rFonts w:asciiTheme="minorHAnsi" w:hAnsiTheme="minorHAnsi" w:cstheme="minorHAnsi"/>
          <w:sz w:val="22"/>
          <w:szCs w:val="22"/>
        </w:rPr>
        <w:t xml:space="preserve"> pendant 12 semaines (1 comprimé 1 fois par jour)</w:t>
      </w:r>
    </w:p>
    <w:p w14:paraId="76E6436D" w14:textId="297C9873" w:rsidR="00FC636B" w:rsidRPr="00F55B39" w:rsidRDefault="00FC636B" w:rsidP="00FC636B">
      <w:pPr>
        <w:ind w:firstLine="708"/>
        <w:rPr>
          <w:rFonts w:asciiTheme="minorHAnsi" w:hAnsiTheme="minorHAnsi" w:cstheme="minorHAnsi"/>
          <w:sz w:val="22"/>
          <w:szCs w:val="22"/>
        </w:rPr>
      </w:pPr>
      <w:proofErr w:type="spellStart"/>
      <w:r w:rsidRPr="00F55B39">
        <w:rPr>
          <w:rFonts w:asciiTheme="minorHAnsi" w:hAnsiTheme="minorHAnsi" w:cstheme="minorHAnsi"/>
          <w:b/>
          <w:sz w:val="22"/>
          <w:szCs w:val="22"/>
        </w:rPr>
        <w:t>Maviret</w:t>
      </w:r>
      <w:proofErr w:type="spellEnd"/>
      <w:r w:rsidR="00D105AA">
        <w:rPr>
          <w:rFonts w:asciiTheme="minorHAnsi" w:hAnsiTheme="minorHAnsi" w:cstheme="minorHAnsi"/>
          <w:b/>
          <w:sz w:val="22"/>
          <w:szCs w:val="22"/>
        </w:rPr>
        <w:t>®</w:t>
      </w:r>
      <w:r w:rsidRPr="00F55B39">
        <w:rPr>
          <w:rFonts w:asciiTheme="minorHAnsi" w:hAnsiTheme="minorHAnsi" w:cstheme="minorHAnsi"/>
          <w:sz w:val="22"/>
          <w:szCs w:val="22"/>
        </w:rPr>
        <w:t xml:space="preserve"> : </w:t>
      </w:r>
      <w:proofErr w:type="spellStart"/>
      <w:r w:rsidRPr="00F55B39">
        <w:rPr>
          <w:rFonts w:asciiTheme="minorHAnsi" w:hAnsiTheme="minorHAnsi" w:cstheme="minorHAnsi"/>
          <w:sz w:val="22"/>
          <w:szCs w:val="22"/>
        </w:rPr>
        <w:t>Glecaprevir+Pibrentasvir</w:t>
      </w:r>
      <w:proofErr w:type="spellEnd"/>
      <w:r w:rsidRPr="00F55B39">
        <w:rPr>
          <w:rFonts w:asciiTheme="minorHAnsi" w:hAnsiTheme="minorHAnsi" w:cstheme="minorHAnsi"/>
          <w:sz w:val="22"/>
          <w:szCs w:val="22"/>
        </w:rPr>
        <w:t xml:space="preserve"> pendant 8 semaines (3 comprimés une fois par jour)</w:t>
      </w:r>
    </w:p>
    <w:p w14:paraId="7AB5A6CD" w14:textId="77777777" w:rsidR="00FC636B" w:rsidRPr="00F55B39" w:rsidRDefault="00FC636B" w:rsidP="00FC636B">
      <w:pPr>
        <w:rPr>
          <w:rFonts w:asciiTheme="minorHAnsi" w:hAnsiTheme="minorHAnsi" w:cstheme="minorHAnsi"/>
          <w:sz w:val="22"/>
          <w:szCs w:val="22"/>
        </w:rPr>
      </w:pPr>
    </w:p>
    <w:p w14:paraId="25CD1091" w14:textId="77777777" w:rsidR="00FC636B" w:rsidRPr="00F55B39" w:rsidRDefault="00FC636B" w:rsidP="00FC636B">
      <w:pPr>
        <w:rPr>
          <w:rFonts w:asciiTheme="minorHAnsi" w:hAnsiTheme="minorHAnsi" w:cstheme="minorHAnsi"/>
          <w:b/>
          <w:sz w:val="22"/>
          <w:szCs w:val="22"/>
        </w:rPr>
      </w:pPr>
      <w:r w:rsidRPr="00F55B39">
        <w:rPr>
          <w:rFonts w:asciiTheme="minorHAnsi" w:hAnsiTheme="minorHAnsi" w:cstheme="minorHAnsi"/>
          <w:b/>
          <w:sz w:val="22"/>
          <w:szCs w:val="22"/>
        </w:rPr>
        <w:t>Le médecin :</w:t>
      </w:r>
    </w:p>
    <w:p w14:paraId="47015B86" w14:textId="77777777" w:rsidR="00FC636B" w:rsidRPr="00F55B39" w:rsidRDefault="00FC636B" w:rsidP="00FC636B">
      <w:pPr>
        <w:pStyle w:val="Paragraphedeliste"/>
        <w:numPr>
          <w:ilvl w:val="0"/>
          <w:numId w:val="6"/>
        </w:numPr>
        <w:contextualSpacing/>
        <w:jc w:val="left"/>
        <w:rPr>
          <w:rFonts w:asciiTheme="minorHAnsi" w:hAnsiTheme="minorHAnsi" w:cstheme="minorHAnsi"/>
          <w:sz w:val="22"/>
          <w:szCs w:val="22"/>
        </w:rPr>
      </w:pPr>
      <w:r w:rsidRPr="00F55B39">
        <w:rPr>
          <w:rFonts w:asciiTheme="minorHAnsi" w:hAnsiTheme="minorHAnsi" w:cstheme="minorHAnsi"/>
          <w:sz w:val="22"/>
          <w:szCs w:val="22"/>
        </w:rPr>
        <w:t>Évalue les contre-indications :</w:t>
      </w:r>
    </w:p>
    <w:p w14:paraId="1A20FD26" w14:textId="2BF133D8" w:rsidR="00FC636B" w:rsidRPr="00F55B39" w:rsidRDefault="00FC636B" w:rsidP="00FC636B">
      <w:pPr>
        <w:pStyle w:val="Paragraphedeliste"/>
        <w:numPr>
          <w:ilvl w:val="1"/>
          <w:numId w:val="6"/>
        </w:numPr>
        <w:contextualSpacing/>
        <w:jc w:val="left"/>
        <w:rPr>
          <w:rFonts w:asciiTheme="minorHAnsi" w:hAnsiTheme="minorHAnsi" w:cstheme="minorHAnsi"/>
          <w:sz w:val="22"/>
          <w:szCs w:val="22"/>
        </w:rPr>
      </w:pPr>
      <w:r w:rsidRPr="00F55B39">
        <w:rPr>
          <w:rFonts w:asciiTheme="minorHAnsi" w:hAnsiTheme="minorHAnsi" w:cstheme="minorHAnsi"/>
          <w:sz w:val="22"/>
          <w:szCs w:val="22"/>
        </w:rPr>
        <w:t xml:space="preserve">Le </w:t>
      </w:r>
      <w:proofErr w:type="spellStart"/>
      <w:r w:rsidRPr="00F55B39">
        <w:rPr>
          <w:rFonts w:asciiTheme="minorHAnsi" w:hAnsiTheme="minorHAnsi" w:cstheme="minorHAnsi"/>
          <w:sz w:val="22"/>
          <w:szCs w:val="22"/>
        </w:rPr>
        <w:t>Maviret</w:t>
      </w:r>
      <w:proofErr w:type="spellEnd"/>
      <w:r w:rsidR="00D105AA">
        <w:rPr>
          <w:rFonts w:asciiTheme="minorHAnsi" w:hAnsiTheme="minorHAnsi" w:cstheme="minorHAnsi"/>
          <w:sz w:val="22"/>
          <w:szCs w:val="22"/>
        </w:rPr>
        <w:t>®</w:t>
      </w:r>
      <w:r w:rsidRPr="00F55B39">
        <w:rPr>
          <w:rFonts w:asciiTheme="minorHAnsi" w:hAnsiTheme="minorHAnsi" w:cstheme="minorHAnsi"/>
          <w:sz w:val="22"/>
          <w:szCs w:val="22"/>
        </w:rPr>
        <w:t xml:space="preserve"> est contre-indiqué en cas d’insuffisance hépatique modérée à sévère : Child B et C ;</w:t>
      </w:r>
    </w:p>
    <w:p w14:paraId="7E9C49A2" w14:textId="77777777" w:rsidR="00FC636B" w:rsidRPr="00F55B39" w:rsidRDefault="00FC636B" w:rsidP="00FC636B">
      <w:pPr>
        <w:pStyle w:val="Paragraphedeliste"/>
        <w:numPr>
          <w:ilvl w:val="1"/>
          <w:numId w:val="6"/>
        </w:numPr>
        <w:contextualSpacing/>
        <w:jc w:val="left"/>
        <w:rPr>
          <w:rFonts w:asciiTheme="minorHAnsi" w:hAnsiTheme="minorHAnsi" w:cstheme="minorHAnsi"/>
          <w:sz w:val="22"/>
          <w:szCs w:val="22"/>
        </w:rPr>
      </w:pPr>
      <w:r w:rsidRPr="00F55B39">
        <w:rPr>
          <w:rFonts w:asciiTheme="minorHAnsi" w:hAnsiTheme="minorHAnsi" w:cstheme="minorHAnsi"/>
          <w:sz w:val="22"/>
          <w:szCs w:val="22"/>
        </w:rPr>
        <w:lastRenderedPageBreak/>
        <w:t>Ces traitements sont contre-indiqués en cas de grossesse ;</w:t>
      </w:r>
    </w:p>
    <w:p w14:paraId="4CC1B9D9" w14:textId="77777777" w:rsidR="00FC636B" w:rsidRPr="00153FE3" w:rsidRDefault="00FC636B" w:rsidP="00FC636B">
      <w:pPr>
        <w:pStyle w:val="Paragraphedeliste"/>
        <w:numPr>
          <w:ilvl w:val="1"/>
          <w:numId w:val="6"/>
        </w:numPr>
        <w:contextualSpacing/>
        <w:jc w:val="left"/>
        <w:rPr>
          <w:rFonts w:asciiTheme="minorHAnsi" w:hAnsiTheme="minorHAnsi" w:cstheme="minorHAnsi"/>
          <w:sz w:val="22"/>
          <w:szCs w:val="22"/>
        </w:rPr>
      </w:pPr>
      <w:r w:rsidRPr="00153FE3">
        <w:rPr>
          <w:rFonts w:asciiTheme="minorHAnsi" w:hAnsiTheme="minorHAnsi" w:cstheme="minorHAnsi"/>
          <w:sz w:val="22"/>
          <w:szCs w:val="22"/>
        </w:rPr>
        <w:t>Ils n’ont pas d’interaction notable avec les traitements de substitution aux opiacés (TSO).</w:t>
      </w:r>
    </w:p>
    <w:p w14:paraId="3F03862F" w14:textId="77777777" w:rsidR="00FC636B" w:rsidRPr="00153FE3" w:rsidRDefault="00FC636B" w:rsidP="00FC636B">
      <w:pPr>
        <w:ind w:left="708"/>
        <w:rPr>
          <w:rFonts w:asciiTheme="minorHAnsi" w:hAnsiTheme="minorHAnsi" w:cstheme="minorHAnsi"/>
          <w:sz w:val="22"/>
          <w:szCs w:val="22"/>
        </w:rPr>
      </w:pPr>
      <w:r w:rsidRPr="00153FE3">
        <w:rPr>
          <w:rFonts w:asciiTheme="minorHAnsi" w:hAnsiTheme="minorHAnsi" w:cstheme="minorHAnsi"/>
          <w:sz w:val="22"/>
          <w:szCs w:val="22"/>
        </w:rPr>
        <w:t xml:space="preserve">Les interactions médicamenteuses doivent être systématiquement recherchés grâce au lien : </w:t>
      </w:r>
      <w:hyperlink r:id="rId14" w:history="1">
        <w:r w:rsidRPr="00153FE3">
          <w:rPr>
            <w:rStyle w:val="Lienhypertexte"/>
            <w:rFonts w:asciiTheme="minorHAnsi" w:hAnsiTheme="minorHAnsi" w:cstheme="minorHAnsi"/>
            <w:sz w:val="22"/>
            <w:szCs w:val="22"/>
          </w:rPr>
          <w:t>www.hepdruginteractions.org</w:t>
        </w:r>
      </w:hyperlink>
    </w:p>
    <w:p w14:paraId="053F9670" w14:textId="77777777" w:rsidR="00FC636B" w:rsidRPr="00153FE3" w:rsidRDefault="00FC636B" w:rsidP="00FC636B">
      <w:pPr>
        <w:rPr>
          <w:rFonts w:asciiTheme="minorHAnsi" w:hAnsiTheme="minorHAnsi" w:cstheme="minorHAnsi"/>
          <w:sz w:val="22"/>
          <w:szCs w:val="22"/>
        </w:rPr>
      </w:pPr>
    </w:p>
    <w:p w14:paraId="737B0699" w14:textId="77777777" w:rsidR="00FC636B" w:rsidRPr="00415394" w:rsidRDefault="00FC636B" w:rsidP="008B6157">
      <w:pPr>
        <w:pStyle w:val="Paragraphedeliste"/>
        <w:numPr>
          <w:ilvl w:val="0"/>
          <w:numId w:val="6"/>
        </w:numPr>
        <w:contextualSpacing/>
        <w:rPr>
          <w:rFonts w:asciiTheme="minorHAnsi" w:hAnsiTheme="minorHAnsi" w:cstheme="minorHAnsi"/>
          <w:b/>
          <w:sz w:val="22"/>
          <w:szCs w:val="22"/>
        </w:rPr>
      </w:pPr>
      <w:r w:rsidRPr="00415394">
        <w:rPr>
          <w:rFonts w:asciiTheme="minorHAnsi" w:hAnsiTheme="minorHAnsi" w:cstheme="minorHAnsi"/>
          <w:b/>
          <w:sz w:val="22"/>
          <w:szCs w:val="22"/>
        </w:rPr>
        <w:t>Privilégie le traitement de 8 semaines ;</w:t>
      </w:r>
    </w:p>
    <w:p w14:paraId="51B91976" w14:textId="77777777" w:rsidR="00FC636B" w:rsidRPr="00153FE3" w:rsidRDefault="00FC636B" w:rsidP="008B6157">
      <w:pPr>
        <w:pStyle w:val="Paragraphedeliste"/>
        <w:numPr>
          <w:ilvl w:val="0"/>
          <w:numId w:val="6"/>
        </w:numPr>
        <w:contextualSpacing/>
        <w:rPr>
          <w:rFonts w:asciiTheme="minorHAnsi" w:hAnsiTheme="minorHAnsi" w:cstheme="minorHAnsi"/>
          <w:sz w:val="22"/>
          <w:szCs w:val="22"/>
        </w:rPr>
      </w:pPr>
      <w:r w:rsidRPr="00153FE3">
        <w:rPr>
          <w:rFonts w:asciiTheme="minorHAnsi" w:hAnsiTheme="minorHAnsi" w:cstheme="minorHAnsi"/>
          <w:sz w:val="22"/>
          <w:szCs w:val="22"/>
        </w:rPr>
        <w:t>Avec l’aide du pair qui a mené l’entretien préalable, évalue la capacité d’observance du traitement ;</w:t>
      </w:r>
    </w:p>
    <w:p w14:paraId="4512A3B3" w14:textId="77777777" w:rsidR="00FC636B" w:rsidRPr="00153FE3" w:rsidRDefault="00FC636B" w:rsidP="008B6157">
      <w:pPr>
        <w:pStyle w:val="Paragraphedeliste"/>
        <w:numPr>
          <w:ilvl w:val="0"/>
          <w:numId w:val="6"/>
        </w:numPr>
        <w:contextualSpacing/>
        <w:rPr>
          <w:rFonts w:asciiTheme="minorHAnsi" w:hAnsiTheme="minorHAnsi" w:cstheme="minorHAnsi"/>
          <w:sz w:val="22"/>
          <w:szCs w:val="22"/>
        </w:rPr>
      </w:pPr>
      <w:r w:rsidRPr="00153FE3">
        <w:rPr>
          <w:rFonts w:asciiTheme="minorHAnsi" w:hAnsiTheme="minorHAnsi" w:cstheme="minorHAnsi"/>
          <w:sz w:val="22"/>
          <w:szCs w:val="22"/>
        </w:rPr>
        <w:t>Evalue la durée de prescription : jusqu’au prochain rendez-vous ou pour la durée totale du traitement ;</w:t>
      </w:r>
    </w:p>
    <w:p w14:paraId="771EF014" w14:textId="77777777" w:rsidR="00FC636B" w:rsidRPr="00153FE3" w:rsidRDefault="00FC636B" w:rsidP="008B6157">
      <w:pPr>
        <w:pStyle w:val="Paragraphedeliste"/>
        <w:numPr>
          <w:ilvl w:val="0"/>
          <w:numId w:val="6"/>
        </w:numPr>
        <w:contextualSpacing/>
        <w:rPr>
          <w:rFonts w:asciiTheme="minorHAnsi" w:hAnsiTheme="minorHAnsi" w:cstheme="minorHAnsi"/>
          <w:sz w:val="22"/>
          <w:szCs w:val="22"/>
        </w:rPr>
      </w:pPr>
      <w:r w:rsidRPr="00153FE3">
        <w:rPr>
          <w:rFonts w:asciiTheme="minorHAnsi" w:hAnsiTheme="minorHAnsi" w:cstheme="minorHAnsi"/>
          <w:sz w:val="22"/>
          <w:szCs w:val="22"/>
        </w:rPr>
        <w:t>Organise des rendez-vous intermédiaires si l’observance et la capacité à suivre le traitement semblent complexes ;</w:t>
      </w:r>
    </w:p>
    <w:p w14:paraId="78ED183D" w14:textId="77777777" w:rsidR="00FC636B" w:rsidRPr="00153FE3" w:rsidRDefault="00FC636B" w:rsidP="008B6157">
      <w:pPr>
        <w:pStyle w:val="Paragraphedeliste"/>
        <w:numPr>
          <w:ilvl w:val="0"/>
          <w:numId w:val="6"/>
        </w:numPr>
        <w:contextualSpacing/>
        <w:rPr>
          <w:rFonts w:asciiTheme="minorHAnsi" w:hAnsiTheme="minorHAnsi" w:cstheme="minorHAnsi"/>
          <w:sz w:val="22"/>
          <w:szCs w:val="22"/>
        </w:rPr>
      </w:pPr>
      <w:r w:rsidRPr="00153FE3">
        <w:rPr>
          <w:rFonts w:asciiTheme="minorHAnsi" w:hAnsiTheme="minorHAnsi" w:cstheme="minorHAnsi"/>
          <w:sz w:val="22"/>
          <w:szCs w:val="22"/>
        </w:rPr>
        <w:t>Donne des conseils clairs sur l’intérêt de l’observance ;</w:t>
      </w:r>
    </w:p>
    <w:p w14:paraId="3AC7C86F" w14:textId="77777777" w:rsidR="00FC636B" w:rsidRPr="00153FE3" w:rsidRDefault="00FC636B" w:rsidP="008B6157">
      <w:pPr>
        <w:pStyle w:val="Paragraphedeliste"/>
        <w:numPr>
          <w:ilvl w:val="0"/>
          <w:numId w:val="6"/>
        </w:numPr>
        <w:contextualSpacing/>
        <w:rPr>
          <w:rFonts w:asciiTheme="minorHAnsi" w:hAnsiTheme="minorHAnsi" w:cstheme="minorHAnsi"/>
          <w:sz w:val="22"/>
          <w:szCs w:val="22"/>
        </w:rPr>
      </w:pPr>
      <w:r w:rsidRPr="00153FE3">
        <w:rPr>
          <w:rFonts w:asciiTheme="minorHAnsi" w:hAnsiTheme="minorHAnsi" w:cstheme="minorHAnsi"/>
          <w:sz w:val="22"/>
          <w:szCs w:val="22"/>
        </w:rPr>
        <w:t>Note sur l’ordonnance les modalités de délivrance du médicament : unique, hebdomadaire, journalière ;</w:t>
      </w:r>
    </w:p>
    <w:p w14:paraId="1D610FEF" w14:textId="77777777" w:rsidR="00FC636B" w:rsidRPr="00153FE3" w:rsidRDefault="00FC636B" w:rsidP="008B6157">
      <w:pPr>
        <w:pStyle w:val="Paragraphedeliste"/>
        <w:numPr>
          <w:ilvl w:val="0"/>
          <w:numId w:val="6"/>
        </w:numPr>
        <w:contextualSpacing/>
        <w:rPr>
          <w:rFonts w:asciiTheme="minorHAnsi" w:hAnsiTheme="minorHAnsi" w:cstheme="minorHAnsi"/>
          <w:sz w:val="22"/>
          <w:szCs w:val="22"/>
        </w:rPr>
      </w:pPr>
      <w:r w:rsidRPr="00153FE3">
        <w:rPr>
          <w:rFonts w:asciiTheme="minorHAnsi" w:hAnsiTheme="minorHAnsi" w:cstheme="minorHAnsi"/>
          <w:sz w:val="22"/>
          <w:szCs w:val="22"/>
        </w:rPr>
        <w:t>Explique les effets indésirables possibles :</w:t>
      </w:r>
    </w:p>
    <w:p w14:paraId="2FAD13D9" w14:textId="77777777" w:rsidR="00FC636B" w:rsidRPr="00153FE3" w:rsidRDefault="00FC636B" w:rsidP="008B6157">
      <w:pPr>
        <w:pStyle w:val="Paragraphedeliste"/>
        <w:numPr>
          <w:ilvl w:val="0"/>
          <w:numId w:val="11"/>
        </w:numPr>
        <w:contextualSpacing/>
        <w:rPr>
          <w:rFonts w:asciiTheme="minorHAnsi" w:hAnsiTheme="minorHAnsi" w:cstheme="minorHAnsi"/>
          <w:sz w:val="22"/>
          <w:szCs w:val="22"/>
        </w:rPr>
      </w:pPr>
      <w:r w:rsidRPr="00153FE3">
        <w:rPr>
          <w:rFonts w:asciiTheme="minorHAnsi" w:hAnsiTheme="minorHAnsi" w:cstheme="minorHAnsi"/>
          <w:sz w:val="22"/>
          <w:szCs w:val="22"/>
        </w:rPr>
        <w:t>Fatigue</w:t>
      </w:r>
    </w:p>
    <w:p w14:paraId="1DDF4560" w14:textId="77777777" w:rsidR="00FC636B" w:rsidRPr="00153FE3" w:rsidRDefault="00FC636B" w:rsidP="008B6157">
      <w:pPr>
        <w:pStyle w:val="Paragraphedeliste"/>
        <w:numPr>
          <w:ilvl w:val="0"/>
          <w:numId w:val="11"/>
        </w:numPr>
        <w:contextualSpacing/>
        <w:rPr>
          <w:rFonts w:asciiTheme="minorHAnsi" w:hAnsiTheme="minorHAnsi" w:cstheme="minorHAnsi"/>
          <w:sz w:val="22"/>
          <w:szCs w:val="22"/>
        </w:rPr>
      </w:pPr>
      <w:r w:rsidRPr="00153FE3">
        <w:rPr>
          <w:rFonts w:asciiTheme="minorHAnsi" w:hAnsiTheme="minorHAnsi" w:cstheme="minorHAnsi"/>
          <w:sz w:val="22"/>
          <w:szCs w:val="22"/>
        </w:rPr>
        <w:t>Maux de tête</w:t>
      </w:r>
    </w:p>
    <w:p w14:paraId="197529AD" w14:textId="77777777" w:rsidR="00FC636B" w:rsidRPr="00153FE3" w:rsidRDefault="00FC636B" w:rsidP="008B6157">
      <w:pPr>
        <w:pStyle w:val="Paragraphedeliste"/>
        <w:numPr>
          <w:ilvl w:val="0"/>
          <w:numId w:val="11"/>
        </w:numPr>
        <w:contextualSpacing/>
        <w:rPr>
          <w:rFonts w:asciiTheme="minorHAnsi" w:hAnsiTheme="minorHAnsi" w:cstheme="minorHAnsi"/>
          <w:sz w:val="22"/>
          <w:szCs w:val="22"/>
        </w:rPr>
      </w:pPr>
      <w:r w:rsidRPr="00153FE3">
        <w:rPr>
          <w:rFonts w:asciiTheme="minorHAnsi" w:hAnsiTheme="minorHAnsi" w:cstheme="minorHAnsi"/>
          <w:sz w:val="22"/>
          <w:szCs w:val="22"/>
        </w:rPr>
        <w:t>Nausées</w:t>
      </w:r>
    </w:p>
    <w:p w14:paraId="3ECC955C" w14:textId="77777777" w:rsidR="00FC636B" w:rsidRPr="00153FE3" w:rsidRDefault="00FC636B" w:rsidP="008B6157">
      <w:pPr>
        <w:pStyle w:val="Paragraphedeliste"/>
        <w:numPr>
          <w:ilvl w:val="0"/>
          <w:numId w:val="11"/>
        </w:numPr>
        <w:contextualSpacing/>
        <w:rPr>
          <w:rFonts w:asciiTheme="minorHAnsi" w:hAnsiTheme="minorHAnsi" w:cstheme="minorHAnsi"/>
          <w:sz w:val="22"/>
          <w:szCs w:val="22"/>
        </w:rPr>
      </w:pPr>
      <w:r w:rsidRPr="00153FE3">
        <w:rPr>
          <w:rFonts w:asciiTheme="minorHAnsi" w:hAnsiTheme="minorHAnsi" w:cstheme="minorHAnsi"/>
          <w:sz w:val="22"/>
          <w:szCs w:val="22"/>
        </w:rPr>
        <w:t>Diarrhées</w:t>
      </w:r>
    </w:p>
    <w:p w14:paraId="498AB726" w14:textId="77777777" w:rsidR="00FC636B" w:rsidRPr="00153FE3" w:rsidRDefault="00FC636B" w:rsidP="008B6157">
      <w:pPr>
        <w:pStyle w:val="Paragraphedeliste"/>
        <w:numPr>
          <w:ilvl w:val="0"/>
          <w:numId w:val="11"/>
        </w:numPr>
        <w:contextualSpacing/>
        <w:rPr>
          <w:rFonts w:asciiTheme="minorHAnsi" w:hAnsiTheme="minorHAnsi" w:cstheme="minorHAnsi"/>
          <w:sz w:val="22"/>
          <w:szCs w:val="22"/>
        </w:rPr>
      </w:pPr>
      <w:r w:rsidRPr="00153FE3">
        <w:rPr>
          <w:rFonts w:asciiTheme="minorHAnsi" w:hAnsiTheme="minorHAnsi" w:cstheme="minorHAnsi"/>
          <w:sz w:val="22"/>
          <w:szCs w:val="22"/>
        </w:rPr>
        <w:t>Troubles du sommeil</w:t>
      </w:r>
    </w:p>
    <w:p w14:paraId="69A106A4" w14:textId="77777777" w:rsidR="00FC636B" w:rsidRPr="00153FE3" w:rsidRDefault="00FC636B" w:rsidP="008B6157">
      <w:pPr>
        <w:ind w:left="708"/>
        <w:rPr>
          <w:rFonts w:asciiTheme="minorHAnsi" w:hAnsiTheme="minorHAnsi" w:cstheme="minorHAnsi"/>
          <w:sz w:val="22"/>
          <w:szCs w:val="22"/>
        </w:rPr>
      </w:pPr>
      <w:r w:rsidRPr="00153FE3">
        <w:rPr>
          <w:rFonts w:asciiTheme="minorHAnsi" w:hAnsiTheme="minorHAnsi" w:cstheme="minorHAnsi"/>
          <w:sz w:val="22"/>
          <w:szCs w:val="22"/>
        </w:rPr>
        <w:t>Ces effets sont rares et passagers. Seuls 0.2% des patients traités ont arrêté leur traitement suite à une effet indésirable grave.</w:t>
      </w:r>
    </w:p>
    <w:p w14:paraId="7B973C5E" w14:textId="77777777" w:rsidR="00CC7D39" w:rsidRPr="00153FE3" w:rsidRDefault="00CC7D39" w:rsidP="00153FE3">
      <w:pPr>
        <w:rPr>
          <w:rFonts w:asciiTheme="minorHAnsi" w:hAnsiTheme="minorHAnsi" w:cstheme="minorHAnsi"/>
        </w:rPr>
      </w:pPr>
    </w:p>
    <w:p w14:paraId="3400B863" w14:textId="26CF6533" w:rsidR="005E374A" w:rsidRDefault="00CC7D39" w:rsidP="00153FE3">
      <w:pPr>
        <w:pStyle w:val="Titre2"/>
        <w:ind w:left="284"/>
        <w:rPr>
          <w:rFonts w:asciiTheme="minorHAnsi" w:hAnsiTheme="minorHAnsi" w:cstheme="minorHAnsi"/>
          <w:sz w:val="22"/>
          <w:szCs w:val="22"/>
        </w:rPr>
      </w:pPr>
      <w:r w:rsidRPr="00CC7D39">
        <w:rPr>
          <w:rFonts w:asciiTheme="minorHAnsi" w:hAnsiTheme="minorHAnsi" w:cstheme="minorHAnsi"/>
          <w:sz w:val="22"/>
          <w:szCs w:val="22"/>
        </w:rPr>
        <w:t>Suivi du traitement</w:t>
      </w:r>
      <w:r w:rsidRPr="00CC7D39" w:rsidDel="00CC7D39">
        <w:rPr>
          <w:rFonts w:asciiTheme="minorHAnsi" w:hAnsiTheme="minorHAnsi" w:cstheme="minorHAnsi"/>
          <w:sz w:val="22"/>
          <w:szCs w:val="22"/>
        </w:rPr>
        <w:t xml:space="preserve"> </w:t>
      </w:r>
    </w:p>
    <w:p w14:paraId="758B4FF9" w14:textId="2D8A4A51" w:rsidR="00375548" w:rsidRPr="00153FE3" w:rsidRDefault="00375548" w:rsidP="00153FE3">
      <w:pPr>
        <w:pStyle w:val="Titre3"/>
        <w:ind w:left="284"/>
        <w:rPr>
          <w:rFonts w:asciiTheme="minorHAnsi" w:hAnsiTheme="minorHAnsi" w:cstheme="minorHAnsi"/>
          <w:b/>
          <w:i/>
          <w:sz w:val="22"/>
          <w:szCs w:val="22"/>
        </w:rPr>
      </w:pPr>
      <w:r w:rsidRPr="00153FE3">
        <w:rPr>
          <w:rFonts w:asciiTheme="minorHAnsi" w:hAnsiTheme="minorHAnsi" w:cstheme="minorHAnsi"/>
          <w:b/>
          <w:i/>
          <w:sz w:val="22"/>
          <w:szCs w:val="22"/>
        </w:rPr>
        <w:t>Lors de chaque visite de suivi</w:t>
      </w:r>
      <w:r w:rsidRPr="00153FE3" w:rsidDel="00375548">
        <w:rPr>
          <w:rFonts w:asciiTheme="minorHAnsi" w:hAnsiTheme="minorHAnsi" w:cstheme="minorHAnsi"/>
          <w:b/>
          <w:i/>
          <w:sz w:val="22"/>
          <w:szCs w:val="22"/>
        </w:rPr>
        <w:t xml:space="preserve"> </w:t>
      </w:r>
    </w:p>
    <w:p w14:paraId="35F2C1B4" w14:textId="13E6B669" w:rsidR="00FC636B" w:rsidRPr="00153FE3" w:rsidRDefault="00FC636B" w:rsidP="00FC636B">
      <w:pPr>
        <w:rPr>
          <w:rFonts w:asciiTheme="minorHAnsi" w:hAnsiTheme="minorHAnsi" w:cstheme="minorHAnsi"/>
          <w:sz w:val="22"/>
          <w:szCs w:val="22"/>
        </w:rPr>
      </w:pPr>
      <w:r>
        <w:rPr>
          <w:rFonts w:asciiTheme="minorHAnsi" w:hAnsiTheme="minorHAnsi" w:cstheme="minorHAnsi"/>
          <w:b/>
          <w:sz w:val="22"/>
          <w:szCs w:val="22"/>
        </w:rPr>
        <w:t>L</w:t>
      </w:r>
      <w:r w:rsidRPr="00153FE3">
        <w:rPr>
          <w:rFonts w:asciiTheme="minorHAnsi" w:hAnsiTheme="minorHAnsi" w:cstheme="minorHAnsi"/>
          <w:b/>
          <w:sz w:val="22"/>
          <w:szCs w:val="22"/>
        </w:rPr>
        <w:t>e médecin</w:t>
      </w:r>
      <w:r w:rsidRPr="00153FE3">
        <w:rPr>
          <w:rFonts w:asciiTheme="minorHAnsi" w:hAnsiTheme="minorHAnsi" w:cstheme="minorHAnsi"/>
          <w:sz w:val="22"/>
          <w:szCs w:val="22"/>
        </w:rPr>
        <w:t> :</w:t>
      </w:r>
    </w:p>
    <w:p w14:paraId="3CFDF5ED" w14:textId="77777777" w:rsidR="00FC636B" w:rsidRPr="00153FE3" w:rsidRDefault="00FC636B" w:rsidP="00FC636B">
      <w:pPr>
        <w:pStyle w:val="Paragraphedeliste"/>
        <w:numPr>
          <w:ilvl w:val="0"/>
          <w:numId w:val="6"/>
        </w:numPr>
        <w:contextualSpacing/>
        <w:jc w:val="left"/>
        <w:rPr>
          <w:rFonts w:asciiTheme="minorHAnsi" w:hAnsiTheme="minorHAnsi" w:cstheme="minorHAnsi"/>
          <w:sz w:val="22"/>
          <w:szCs w:val="22"/>
        </w:rPr>
      </w:pPr>
      <w:r w:rsidRPr="00153FE3">
        <w:rPr>
          <w:rFonts w:asciiTheme="minorHAnsi" w:hAnsiTheme="minorHAnsi" w:cstheme="minorHAnsi"/>
          <w:sz w:val="22"/>
          <w:szCs w:val="22"/>
        </w:rPr>
        <w:t>S’assure de la bonne observance du traitement ;</w:t>
      </w:r>
    </w:p>
    <w:p w14:paraId="75D04F46" w14:textId="77777777" w:rsidR="00FC636B" w:rsidRPr="00153FE3" w:rsidRDefault="00FC636B" w:rsidP="00FC636B">
      <w:pPr>
        <w:pStyle w:val="Paragraphedeliste"/>
        <w:numPr>
          <w:ilvl w:val="0"/>
          <w:numId w:val="6"/>
        </w:numPr>
        <w:contextualSpacing/>
        <w:jc w:val="left"/>
        <w:rPr>
          <w:rFonts w:asciiTheme="minorHAnsi" w:hAnsiTheme="minorHAnsi" w:cstheme="minorHAnsi"/>
          <w:sz w:val="22"/>
          <w:szCs w:val="22"/>
        </w:rPr>
      </w:pPr>
      <w:r w:rsidRPr="00153FE3">
        <w:rPr>
          <w:rFonts w:asciiTheme="minorHAnsi" w:hAnsiTheme="minorHAnsi" w:cstheme="minorHAnsi"/>
          <w:sz w:val="22"/>
          <w:szCs w:val="22"/>
        </w:rPr>
        <w:t>Donne des conseils clairs sur l’intérêt de l’observance ;</w:t>
      </w:r>
    </w:p>
    <w:p w14:paraId="2D51D4B4" w14:textId="51C00DA9" w:rsidR="00BB3A73" w:rsidRPr="00153FE3" w:rsidRDefault="00FC636B" w:rsidP="00153FE3">
      <w:pPr>
        <w:pStyle w:val="Paragraphedeliste"/>
        <w:numPr>
          <w:ilvl w:val="0"/>
          <w:numId w:val="6"/>
        </w:numPr>
        <w:contextualSpacing/>
        <w:jc w:val="left"/>
        <w:rPr>
          <w:rFonts w:asciiTheme="minorHAnsi" w:hAnsiTheme="minorHAnsi" w:cstheme="minorHAnsi"/>
          <w:sz w:val="22"/>
          <w:szCs w:val="22"/>
        </w:rPr>
      </w:pPr>
      <w:r w:rsidRPr="00153FE3">
        <w:rPr>
          <w:rFonts w:asciiTheme="minorHAnsi" w:hAnsiTheme="minorHAnsi" w:cstheme="minorHAnsi"/>
          <w:sz w:val="22"/>
          <w:szCs w:val="22"/>
        </w:rPr>
        <w:t>Recherche les effets indésirables ainsi que les interactions médicamenteuses en cas de nouveau traitement.</w:t>
      </w:r>
    </w:p>
    <w:p w14:paraId="39B283CB" w14:textId="0CEEB7E2" w:rsidR="00375548" w:rsidRPr="00153FE3" w:rsidRDefault="00BB3A73" w:rsidP="00153FE3">
      <w:pPr>
        <w:pStyle w:val="Titre3"/>
        <w:ind w:left="284"/>
        <w:rPr>
          <w:rFonts w:asciiTheme="minorHAnsi" w:hAnsiTheme="minorHAnsi" w:cstheme="minorHAnsi"/>
          <w:b/>
          <w:i/>
          <w:sz w:val="22"/>
          <w:szCs w:val="22"/>
        </w:rPr>
      </w:pPr>
      <w:r w:rsidRPr="00153FE3">
        <w:rPr>
          <w:rFonts w:asciiTheme="minorHAnsi" w:hAnsiTheme="minorHAnsi" w:cstheme="minorHAnsi"/>
          <w:b/>
          <w:i/>
          <w:sz w:val="22"/>
          <w:szCs w:val="22"/>
        </w:rPr>
        <w:t>V</w:t>
      </w:r>
      <w:r w:rsidR="00375548" w:rsidRPr="00153FE3">
        <w:rPr>
          <w:rFonts w:asciiTheme="minorHAnsi" w:hAnsiTheme="minorHAnsi" w:cstheme="minorHAnsi"/>
          <w:b/>
          <w:i/>
          <w:sz w:val="22"/>
          <w:szCs w:val="22"/>
        </w:rPr>
        <w:t xml:space="preserve">isite S4 </w:t>
      </w:r>
    </w:p>
    <w:p w14:paraId="0021D8E4" w14:textId="4343ADEB" w:rsidR="00BB3A73" w:rsidRPr="00153FE3" w:rsidRDefault="00FC636B" w:rsidP="00153FE3">
      <w:pPr>
        <w:pStyle w:val="Paragraphedeliste"/>
        <w:numPr>
          <w:ilvl w:val="0"/>
          <w:numId w:val="6"/>
        </w:numPr>
        <w:contextualSpacing/>
        <w:jc w:val="left"/>
        <w:rPr>
          <w:rFonts w:asciiTheme="minorHAnsi" w:hAnsiTheme="minorHAnsi" w:cstheme="minorHAnsi"/>
          <w:sz w:val="22"/>
          <w:szCs w:val="22"/>
        </w:rPr>
      </w:pPr>
      <w:r w:rsidRPr="00153FE3">
        <w:rPr>
          <w:rFonts w:asciiTheme="minorHAnsi" w:hAnsiTheme="minorHAnsi" w:cstheme="minorHAnsi"/>
          <w:sz w:val="22"/>
          <w:szCs w:val="22"/>
        </w:rPr>
        <w:t>Effectue la charge virale afin de s’assurer de la bonne observance thérapeutique et de motiver le patient à poursuivre le traitement, même si cette charge virale n’est plus recommandée en soins courants.</w:t>
      </w:r>
    </w:p>
    <w:p w14:paraId="636ECD88" w14:textId="7CFD17E1" w:rsidR="00375548" w:rsidRPr="00153FE3" w:rsidRDefault="00BB3A73" w:rsidP="00153FE3">
      <w:pPr>
        <w:pStyle w:val="Titre3"/>
        <w:ind w:left="284"/>
        <w:rPr>
          <w:rFonts w:asciiTheme="minorHAnsi" w:hAnsiTheme="minorHAnsi" w:cstheme="minorHAnsi"/>
          <w:b/>
          <w:i/>
          <w:sz w:val="22"/>
          <w:szCs w:val="22"/>
        </w:rPr>
      </w:pPr>
      <w:r w:rsidRPr="00153FE3">
        <w:rPr>
          <w:rFonts w:asciiTheme="minorHAnsi" w:hAnsiTheme="minorHAnsi" w:cstheme="minorHAnsi"/>
          <w:b/>
          <w:i/>
          <w:sz w:val="22"/>
          <w:szCs w:val="22"/>
        </w:rPr>
        <w:t>V</w:t>
      </w:r>
      <w:r w:rsidR="00375548" w:rsidRPr="00153FE3">
        <w:rPr>
          <w:rFonts w:asciiTheme="minorHAnsi" w:hAnsiTheme="minorHAnsi" w:cstheme="minorHAnsi"/>
          <w:b/>
          <w:i/>
          <w:sz w:val="22"/>
          <w:szCs w:val="22"/>
        </w:rPr>
        <w:t>isite RVS 12</w:t>
      </w:r>
    </w:p>
    <w:p w14:paraId="3415CFA0" w14:textId="77777777" w:rsidR="00FC636B" w:rsidRPr="00153FE3" w:rsidRDefault="00FC636B" w:rsidP="00FC636B">
      <w:pPr>
        <w:rPr>
          <w:rFonts w:asciiTheme="minorHAnsi" w:hAnsiTheme="minorHAnsi" w:cstheme="minorHAnsi"/>
          <w:sz w:val="22"/>
          <w:szCs w:val="22"/>
        </w:rPr>
      </w:pPr>
      <w:r w:rsidRPr="00153FE3">
        <w:rPr>
          <w:rFonts w:asciiTheme="minorHAnsi" w:hAnsiTheme="minorHAnsi" w:cstheme="minorHAnsi"/>
          <w:sz w:val="22"/>
          <w:szCs w:val="22"/>
        </w:rPr>
        <w:t>L’efficacité du traitement et la guérison sont évalués 12 semaines après la fin du traitement, par une charge virale VHC ;</w:t>
      </w:r>
    </w:p>
    <w:p w14:paraId="43CB00D2" w14:textId="77777777" w:rsidR="00FC636B" w:rsidRPr="00153FE3" w:rsidRDefault="00FC636B" w:rsidP="00FC636B">
      <w:pPr>
        <w:pStyle w:val="Paragraphedeliste"/>
        <w:numPr>
          <w:ilvl w:val="0"/>
          <w:numId w:val="6"/>
        </w:numPr>
        <w:contextualSpacing/>
        <w:jc w:val="left"/>
        <w:rPr>
          <w:rFonts w:asciiTheme="minorHAnsi" w:hAnsiTheme="minorHAnsi" w:cstheme="minorHAnsi"/>
          <w:sz w:val="22"/>
          <w:szCs w:val="22"/>
        </w:rPr>
      </w:pPr>
      <w:r w:rsidRPr="00153FE3">
        <w:rPr>
          <w:rFonts w:asciiTheme="minorHAnsi" w:hAnsiTheme="minorHAnsi" w:cstheme="minorHAnsi"/>
          <w:sz w:val="22"/>
          <w:szCs w:val="22"/>
        </w:rPr>
        <w:t xml:space="preserve">Si la </w:t>
      </w:r>
      <w:r w:rsidRPr="00153FE3">
        <w:rPr>
          <w:rFonts w:asciiTheme="minorHAnsi" w:hAnsiTheme="minorHAnsi" w:cstheme="minorHAnsi"/>
          <w:b/>
          <w:sz w:val="22"/>
          <w:szCs w:val="22"/>
        </w:rPr>
        <w:t>charge virale VHC est négative</w:t>
      </w:r>
      <w:r w:rsidRPr="00153FE3">
        <w:rPr>
          <w:rFonts w:asciiTheme="minorHAnsi" w:hAnsiTheme="minorHAnsi" w:cstheme="minorHAnsi"/>
          <w:sz w:val="22"/>
          <w:szCs w:val="22"/>
        </w:rPr>
        <w:t xml:space="preserve">, </w:t>
      </w:r>
      <w:r w:rsidRPr="00153FE3">
        <w:rPr>
          <w:rFonts w:asciiTheme="minorHAnsi" w:hAnsiTheme="minorHAnsi" w:cstheme="minorHAnsi"/>
          <w:b/>
          <w:sz w:val="22"/>
          <w:szCs w:val="22"/>
        </w:rPr>
        <w:t>le médecin</w:t>
      </w:r>
      <w:r w:rsidRPr="00153FE3">
        <w:rPr>
          <w:rFonts w:asciiTheme="minorHAnsi" w:hAnsiTheme="minorHAnsi" w:cstheme="minorHAnsi"/>
          <w:sz w:val="22"/>
          <w:szCs w:val="22"/>
        </w:rPr>
        <w:t> :</w:t>
      </w:r>
    </w:p>
    <w:p w14:paraId="5DEB4E01" w14:textId="77777777" w:rsidR="00FC636B" w:rsidRPr="00153FE3" w:rsidRDefault="00FC636B" w:rsidP="00FC636B">
      <w:pPr>
        <w:pStyle w:val="Paragraphedeliste"/>
        <w:numPr>
          <w:ilvl w:val="1"/>
          <w:numId w:val="6"/>
        </w:numPr>
        <w:contextualSpacing/>
        <w:jc w:val="left"/>
        <w:rPr>
          <w:rFonts w:asciiTheme="minorHAnsi" w:hAnsiTheme="minorHAnsi" w:cstheme="minorHAnsi"/>
          <w:sz w:val="22"/>
          <w:szCs w:val="22"/>
        </w:rPr>
      </w:pPr>
      <w:r w:rsidRPr="00153FE3">
        <w:rPr>
          <w:rFonts w:asciiTheme="minorHAnsi" w:hAnsiTheme="minorHAnsi" w:cstheme="minorHAnsi"/>
          <w:sz w:val="22"/>
          <w:szCs w:val="22"/>
        </w:rPr>
        <w:t>Annonce la guérison ;</w:t>
      </w:r>
    </w:p>
    <w:p w14:paraId="271C74C6" w14:textId="77777777" w:rsidR="00FC636B" w:rsidRPr="00153FE3" w:rsidRDefault="00FC636B" w:rsidP="00FC636B">
      <w:pPr>
        <w:pStyle w:val="Paragraphedeliste"/>
        <w:numPr>
          <w:ilvl w:val="1"/>
          <w:numId w:val="6"/>
        </w:numPr>
        <w:contextualSpacing/>
        <w:jc w:val="left"/>
        <w:rPr>
          <w:rFonts w:asciiTheme="minorHAnsi" w:hAnsiTheme="minorHAnsi" w:cstheme="minorHAnsi"/>
          <w:sz w:val="22"/>
          <w:szCs w:val="22"/>
        </w:rPr>
      </w:pPr>
      <w:r w:rsidRPr="00153FE3">
        <w:rPr>
          <w:rFonts w:asciiTheme="minorHAnsi" w:hAnsiTheme="minorHAnsi" w:cstheme="minorHAnsi"/>
          <w:sz w:val="22"/>
          <w:szCs w:val="22"/>
        </w:rPr>
        <w:t xml:space="preserve">Donne des conseils de RDR, explique que cela ne protège pas du risque d’une réinfection. </w:t>
      </w:r>
    </w:p>
    <w:p w14:paraId="09B8A5CD" w14:textId="77777777" w:rsidR="00FC636B" w:rsidRPr="00153FE3" w:rsidRDefault="00FC636B" w:rsidP="00FC636B">
      <w:pPr>
        <w:pStyle w:val="Paragraphedeliste"/>
        <w:numPr>
          <w:ilvl w:val="0"/>
          <w:numId w:val="6"/>
        </w:numPr>
        <w:contextualSpacing/>
        <w:jc w:val="left"/>
        <w:rPr>
          <w:rFonts w:asciiTheme="minorHAnsi" w:hAnsiTheme="minorHAnsi" w:cstheme="minorHAnsi"/>
          <w:sz w:val="22"/>
          <w:szCs w:val="22"/>
        </w:rPr>
      </w:pPr>
      <w:r w:rsidRPr="00153FE3">
        <w:rPr>
          <w:rFonts w:asciiTheme="minorHAnsi" w:hAnsiTheme="minorHAnsi" w:cstheme="minorHAnsi"/>
          <w:sz w:val="22"/>
          <w:szCs w:val="22"/>
        </w:rPr>
        <w:t xml:space="preserve">Si la </w:t>
      </w:r>
      <w:r w:rsidRPr="00153FE3">
        <w:rPr>
          <w:rFonts w:asciiTheme="minorHAnsi" w:hAnsiTheme="minorHAnsi" w:cstheme="minorHAnsi"/>
          <w:b/>
          <w:sz w:val="22"/>
          <w:szCs w:val="22"/>
        </w:rPr>
        <w:t>charge virale VHC est positive</w:t>
      </w:r>
      <w:r w:rsidRPr="00153FE3">
        <w:rPr>
          <w:rFonts w:asciiTheme="minorHAnsi" w:hAnsiTheme="minorHAnsi" w:cstheme="minorHAnsi"/>
          <w:sz w:val="22"/>
          <w:szCs w:val="22"/>
        </w:rPr>
        <w:t xml:space="preserve">, </w:t>
      </w:r>
      <w:r w:rsidRPr="00153FE3">
        <w:rPr>
          <w:rFonts w:asciiTheme="minorHAnsi" w:hAnsiTheme="minorHAnsi" w:cstheme="minorHAnsi"/>
          <w:b/>
          <w:sz w:val="22"/>
          <w:szCs w:val="22"/>
        </w:rPr>
        <w:t>le médecin</w:t>
      </w:r>
      <w:r w:rsidRPr="00153FE3">
        <w:rPr>
          <w:rFonts w:asciiTheme="minorHAnsi" w:hAnsiTheme="minorHAnsi" w:cstheme="minorHAnsi"/>
          <w:sz w:val="22"/>
          <w:szCs w:val="22"/>
        </w:rPr>
        <w:t> :</w:t>
      </w:r>
    </w:p>
    <w:p w14:paraId="0BBD6319" w14:textId="77777777" w:rsidR="00FC636B" w:rsidRPr="00153FE3" w:rsidRDefault="00FC636B" w:rsidP="00FC636B">
      <w:pPr>
        <w:pStyle w:val="Paragraphedeliste"/>
        <w:numPr>
          <w:ilvl w:val="1"/>
          <w:numId w:val="6"/>
        </w:numPr>
        <w:contextualSpacing/>
        <w:jc w:val="left"/>
        <w:rPr>
          <w:rFonts w:asciiTheme="minorHAnsi" w:hAnsiTheme="minorHAnsi" w:cstheme="minorHAnsi"/>
          <w:sz w:val="22"/>
          <w:szCs w:val="22"/>
        </w:rPr>
      </w:pPr>
      <w:r w:rsidRPr="00153FE3">
        <w:rPr>
          <w:rFonts w:asciiTheme="minorHAnsi" w:hAnsiTheme="minorHAnsi" w:cstheme="minorHAnsi"/>
          <w:sz w:val="22"/>
          <w:szCs w:val="22"/>
        </w:rPr>
        <w:t>Annonce ce résultat ;</w:t>
      </w:r>
    </w:p>
    <w:p w14:paraId="7B8F5D57" w14:textId="77777777" w:rsidR="00FC636B" w:rsidRPr="00153FE3" w:rsidRDefault="00FC636B" w:rsidP="00FC636B">
      <w:pPr>
        <w:pStyle w:val="Paragraphedeliste"/>
        <w:numPr>
          <w:ilvl w:val="1"/>
          <w:numId w:val="6"/>
        </w:numPr>
        <w:contextualSpacing/>
        <w:jc w:val="left"/>
        <w:rPr>
          <w:rFonts w:asciiTheme="minorHAnsi" w:hAnsiTheme="minorHAnsi" w:cstheme="minorHAnsi"/>
          <w:sz w:val="22"/>
          <w:szCs w:val="22"/>
        </w:rPr>
      </w:pPr>
      <w:r w:rsidRPr="00153FE3">
        <w:rPr>
          <w:rFonts w:asciiTheme="minorHAnsi" w:hAnsiTheme="minorHAnsi" w:cstheme="minorHAnsi"/>
          <w:sz w:val="22"/>
          <w:szCs w:val="22"/>
        </w:rPr>
        <w:t>Expliquera la nécessité de faire un génotype :</w:t>
      </w:r>
    </w:p>
    <w:p w14:paraId="45FCD9B3" w14:textId="77777777" w:rsidR="00FC636B" w:rsidRPr="00153FE3" w:rsidRDefault="00FC636B" w:rsidP="00FC636B">
      <w:pPr>
        <w:pStyle w:val="Paragraphedeliste"/>
        <w:numPr>
          <w:ilvl w:val="2"/>
          <w:numId w:val="6"/>
        </w:numPr>
        <w:contextualSpacing/>
        <w:rPr>
          <w:rFonts w:asciiTheme="minorHAnsi" w:hAnsiTheme="minorHAnsi" w:cstheme="minorHAnsi"/>
          <w:sz w:val="22"/>
          <w:szCs w:val="22"/>
        </w:rPr>
      </w:pPr>
      <w:r w:rsidRPr="00153FE3">
        <w:rPr>
          <w:rFonts w:asciiTheme="minorHAnsi" w:hAnsiTheme="minorHAnsi" w:cstheme="minorHAnsi"/>
          <w:sz w:val="22"/>
          <w:szCs w:val="22"/>
        </w:rPr>
        <w:t>S’il s’agit du même génotype, le diagnostic de non répondeur sera évoqué ;</w:t>
      </w:r>
    </w:p>
    <w:p w14:paraId="1038950D" w14:textId="77777777" w:rsidR="00FC636B" w:rsidRPr="00153FE3" w:rsidRDefault="00FC636B" w:rsidP="00FC636B">
      <w:pPr>
        <w:pStyle w:val="Paragraphedeliste"/>
        <w:numPr>
          <w:ilvl w:val="2"/>
          <w:numId w:val="6"/>
        </w:numPr>
        <w:contextualSpacing/>
        <w:rPr>
          <w:rFonts w:asciiTheme="minorHAnsi" w:hAnsiTheme="minorHAnsi" w:cstheme="minorHAnsi"/>
          <w:sz w:val="22"/>
          <w:szCs w:val="22"/>
        </w:rPr>
      </w:pPr>
      <w:r w:rsidRPr="00153FE3">
        <w:rPr>
          <w:rFonts w:asciiTheme="minorHAnsi" w:hAnsiTheme="minorHAnsi" w:cstheme="minorHAnsi"/>
          <w:sz w:val="22"/>
          <w:szCs w:val="22"/>
        </w:rPr>
        <w:t>S’il s’agit d’un autre génotype, le diagnostic de réinfection sera évoqué ;</w:t>
      </w:r>
    </w:p>
    <w:p w14:paraId="65BAD236" w14:textId="77777777" w:rsidR="00FC636B" w:rsidRPr="00153FE3" w:rsidRDefault="00FC636B" w:rsidP="00FC636B">
      <w:pPr>
        <w:pStyle w:val="Paragraphedeliste"/>
        <w:numPr>
          <w:ilvl w:val="1"/>
          <w:numId w:val="6"/>
        </w:numPr>
        <w:contextualSpacing/>
        <w:rPr>
          <w:rFonts w:asciiTheme="minorHAnsi" w:hAnsiTheme="minorHAnsi" w:cstheme="minorHAnsi"/>
          <w:sz w:val="22"/>
          <w:szCs w:val="22"/>
        </w:rPr>
      </w:pPr>
      <w:r w:rsidRPr="00153FE3">
        <w:rPr>
          <w:rFonts w:asciiTheme="minorHAnsi" w:hAnsiTheme="minorHAnsi" w:cstheme="minorHAnsi"/>
          <w:sz w:val="22"/>
          <w:szCs w:val="22"/>
        </w:rPr>
        <w:lastRenderedPageBreak/>
        <w:t>Dans tous les cas, explique l’intérêt d’un nouveau traitement ;</w:t>
      </w:r>
    </w:p>
    <w:p w14:paraId="4B1F4E30" w14:textId="77777777" w:rsidR="00FC636B" w:rsidRPr="00153FE3" w:rsidRDefault="00FC636B" w:rsidP="00FC636B">
      <w:pPr>
        <w:pStyle w:val="Paragraphedeliste"/>
        <w:numPr>
          <w:ilvl w:val="1"/>
          <w:numId w:val="6"/>
        </w:numPr>
        <w:contextualSpacing/>
        <w:rPr>
          <w:rFonts w:asciiTheme="minorHAnsi" w:hAnsiTheme="minorHAnsi" w:cstheme="minorHAnsi"/>
          <w:sz w:val="22"/>
          <w:szCs w:val="22"/>
        </w:rPr>
      </w:pPr>
      <w:r w:rsidRPr="00153FE3">
        <w:rPr>
          <w:rFonts w:asciiTheme="minorHAnsi" w:hAnsiTheme="minorHAnsi" w:cstheme="minorHAnsi"/>
          <w:sz w:val="22"/>
          <w:szCs w:val="22"/>
        </w:rPr>
        <w:t>Programme une consultation dans le service d’hépatologie du CHU de Montpellier pour un nouveau traitement ;</w:t>
      </w:r>
    </w:p>
    <w:p w14:paraId="0B0768D9" w14:textId="77777777" w:rsidR="00FC636B" w:rsidRPr="00153FE3" w:rsidRDefault="00FC636B" w:rsidP="00FC636B">
      <w:pPr>
        <w:pStyle w:val="Paragraphedeliste"/>
        <w:numPr>
          <w:ilvl w:val="1"/>
          <w:numId w:val="6"/>
        </w:numPr>
        <w:contextualSpacing/>
        <w:jc w:val="left"/>
        <w:rPr>
          <w:rFonts w:asciiTheme="minorHAnsi" w:hAnsiTheme="minorHAnsi" w:cstheme="minorHAnsi"/>
          <w:sz w:val="22"/>
          <w:szCs w:val="22"/>
        </w:rPr>
      </w:pPr>
      <w:r w:rsidRPr="00153FE3">
        <w:rPr>
          <w:rFonts w:asciiTheme="minorHAnsi" w:hAnsiTheme="minorHAnsi" w:cstheme="minorHAnsi"/>
          <w:sz w:val="22"/>
          <w:szCs w:val="22"/>
        </w:rPr>
        <w:t>Donne des conseils de RDR, insiste sur le risque de transmission.</w:t>
      </w:r>
    </w:p>
    <w:p w14:paraId="364E0567" w14:textId="77777777" w:rsidR="00FC636B" w:rsidRPr="00153FE3" w:rsidRDefault="00FC636B" w:rsidP="00FC636B">
      <w:pPr>
        <w:rPr>
          <w:rFonts w:asciiTheme="minorHAnsi" w:hAnsiTheme="minorHAnsi" w:cstheme="minorHAnsi"/>
          <w:sz w:val="22"/>
          <w:szCs w:val="22"/>
        </w:rPr>
      </w:pPr>
    </w:p>
    <w:p w14:paraId="6A321F93" w14:textId="0AD0A98A" w:rsidR="00FC636B" w:rsidRPr="00153FE3" w:rsidRDefault="008D3DA5" w:rsidP="00FC636B">
      <w:pPr>
        <w:rPr>
          <w:rFonts w:asciiTheme="minorHAnsi" w:hAnsiTheme="minorHAnsi" w:cstheme="minorHAnsi"/>
          <w:sz w:val="22"/>
          <w:szCs w:val="22"/>
        </w:rPr>
      </w:pPr>
      <w:r>
        <w:rPr>
          <w:rFonts w:asciiTheme="minorHAnsi" w:hAnsiTheme="minorHAnsi" w:cstheme="minorHAnsi"/>
          <w:sz w:val="22"/>
          <w:szCs w:val="22"/>
        </w:rPr>
        <w:t>Le prélèvement sanguin pour la charge virale sera différent en fonction du lieu de l</w:t>
      </w:r>
      <w:r w:rsidR="00FC636B" w:rsidRPr="00153FE3">
        <w:rPr>
          <w:rFonts w:asciiTheme="minorHAnsi" w:hAnsiTheme="minorHAnsi" w:cstheme="minorHAnsi"/>
          <w:sz w:val="22"/>
          <w:szCs w:val="22"/>
        </w:rPr>
        <w:t>a visite RVS12 :</w:t>
      </w:r>
    </w:p>
    <w:p w14:paraId="1FF23E78" w14:textId="77777777" w:rsidR="00FC636B" w:rsidRPr="00153FE3" w:rsidRDefault="00FC636B" w:rsidP="00FC636B">
      <w:pPr>
        <w:pStyle w:val="Paragraphedeliste"/>
        <w:numPr>
          <w:ilvl w:val="0"/>
          <w:numId w:val="6"/>
        </w:numPr>
        <w:contextualSpacing/>
        <w:jc w:val="left"/>
        <w:rPr>
          <w:rFonts w:asciiTheme="minorHAnsi" w:hAnsiTheme="minorHAnsi" w:cstheme="minorHAnsi"/>
          <w:sz w:val="22"/>
          <w:szCs w:val="22"/>
        </w:rPr>
      </w:pPr>
      <w:r w:rsidRPr="00153FE3">
        <w:rPr>
          <w:rFonts w:asciiTheme="minorHAnsi" w:hAnsiTheme="minorHAnsi" w:cstheme="minorHAnsi"/>
          <w:sz w:val="22"/>
          <w:szCs w:val="22"/>
        </w:rPr>
        <w:t xml:space="preserve">Sur le </w:t>
      </w:r>
      <w:r w:rsidRPr="00153FE3">
        <w:rPr>
          <w:rFonts w:asciiTheme="minorHAnsi" w:hAnsiTheme="minorHAnsi" w:cstheme="minorHAnsi"/>
          <w:b/>
          <w:sz w:val="22"/>
          <w:szCs w:val="22"/>
        </w:rPr>
        <w:t>site d’étude</w:t>
      </w:r>
      <w:r w:rsidRPr="00153FE3">
        <w:rPr>
          <w:rFonts w:asciiTheme="minorHAnsi" w:hAnsiTheme="minorHAnsi" w:cstheme="minorHAnsi"/>
          <w:sz w:val="22"/>
          <w:szCs w:val="22"/>
        </w:rPr>
        <w:t> :</w:t>
      </w:r>
    </w:p>
    <w:p w14:paraId="2B5342EF" w14:textId="5A7F0871" w:rsidR="00FC636B" w:rsidRPr="00153FE3" w:rsidRDefault="00FC636B" w:rsidP="00FC636B">
      <w:pPr>
        <w:pStyle w:val="Paragraphedeliste"/>
        <w:numPr>
          <w:ilvl w:val="1"/>
          <w:numId w:val="6"/>
        </w:numPr>
        <w:contextualSpacing/>
        <w:jc w:val="left"/>
        <w:rPr>
          <w:rFonts w:asciiTheme="minorHAnsi" w:hAnsiTheme="minorHAnsi" w:cstheme="minorHAnsi"/>
          <w:sz w:val="22"/>
          <w:szCs w:val="22"/>
        </w:rPr>
      </w:pPr>
      <w:r w:rsidRPr="00153FE3">
        <w:rPr>
          <w:rFonts w:asciiTheme="minorHAnsi" w:hAnsiTheme="minorHAnsi" w:cstheme="minorHAnsi"/>
          <w:b/>
          <w:sz w:val="22"/>
          <w:szCs w:val="22"/>
        </w:rPr>
        <w:t>L’infirmier</w:t>
      </w:r>
      <w:r w:rsidRPr="00153FE3">
        <w:rPr>
          <w:rFonts w:asciiTheme="minorHAnsi" w:hAnsiTheme="minorHAnsi" w:cstheme="minorHAnsi"/>
          <w:sz w:val="22"/>
          <w:szCs w:val="22"/>
        </w:rPr>
        <w:t xml:space="preserve"> effectue une PCR ARN VHC </w:t>
      </w:r>
      <w:proofErr w:type="spellStart"/>
      <w:r w:rsidRPr="00153FE3">
        <w:rPr>
          <w:rFonts w:asciiTheme="minorHAnsi" w:hAnsiTheme="minorHAnsi" w:cstheme="minorHAnsi"/>
          <w:sz w:val="22"/>
          <w:szCs w:val="22"/>
        </w:rPr>
        <w:t>GeneXpert</w:t>
      </w:r>
      <w:proofErr w:type="spellEnd"/>
      <w:r w:rsidRPr="00153FE3">
        <w:rPr>
          <w:rFonts w:asciiTheme="minorHAnsi" w:hAnsiTheme="minorHAnsi" w:cstheme="minorHAnsi"/>
          <w:sz w:val="22"/>
          <w:szCs w:val="22"/>
        </w:rPr>
        <w:t xml:space="preserve">® </w:t>
      </w:r>
      <w:r w:rsidR="009457FF">
        <w:rPr>
          <w:rFonts w:asciiTheme="minorHAnsi" w:hAnsiTheme="minorHAnsi" w:cstheme="minorHAnsi"/>
          <w:sz w:val="22"/>
          <w:szCs w:val="22"/>
        </w:rPr>
        <w:t>selon la procédure POS#5.2</w:t>
      </w:r>
      <w:r w:rsidRPr="00153FE3">
        <w:rPr>
          <w:rFonts w:asciiTheme="minorHAnsi" w:hAnsiTheme="minorHAnsi" w:cstheme="minorHAnsi"/>
          <w:sz w:val="22"/>
          <w:szCs w:val="22"/>
        </w:rPr>
        <w:t>.</w:t>
      </w:r>
    </w:p>
    <w:p w14:paraId="343B8D49" w14:textId="77777777" w:rsidR="00FC636B" w:rsidRPr="00153FE3" w:rsidRDefault="00FC636B" w:rsidP="00FC636B">
      <w:pPr>
        <w:pStyle w:val="Paragraphedeliste"/>
        <w:numPr>
          <w:ilvl w:val="1"/>
          <w:numId w:val="6"/>
        </w:numPr>
        <w:contextualSpacing/>
        <w:jc w:val="left"/>
        <w:rPr>
          <w:rFonts w:asciiTheme="minorHAnsi" w:hAnsiTheme="minorHAnsi" w:cstheme="minorHAnsi"/>
          <w:sz w:val="22"/>
          <w:szCs w:val="22"/>
        </w:rPr>
      </w:pPr>
      <w:r w:rsidRPr="00153FE3">
        <w:rPr>
          <w:rFonts w:asciiTheme="minorHAnsi" w:hAnsiTheme="minorHAnsi" w:cstheme="minorHAnsi"/>
          <w:b/>
          <w:sz w:val="22"/>
          <w:szCs w:val="22"/>
        </w:rPr>
        <w:t>Le médecin</w:t>
      </w:r>
      <w:r w:rsidRPr="00153FE3">
        <w:rPr>
          <w:rFonts w:asciiTheme="minorHAnsi" w:hAnsiTheme="minorHAnsi" w:cstheme="minorHAnsi"/>
          <w:sz w:val="22"/>
          <w:szCs w:val="22"/>
        </w:rPr>
        <w:t xml:space="preserve"> donne les résultats.</w:t>
      </w:r>
    </w:p>
    <w:p w14:paraId="6BA807C7" w14:textId="77777777" w:rsidR="00FC636B" w:rsidRPr="00153FE3" w:rsidRDefault="00FC636B" w:rsidP="00FC636B">
      <w:pPr>
        <w:pStyle w:val="Paragraphedeliste"/>
        <w:numPr>
          <w:ilvl w:val="0"/>
          <w:numId w:val="6"/>
        </w:numPr>
        <w:contextualSpacing/>
        <w:jc w:val="left"/>
        <w:rPr>
          <w:rFonts w:asciiTheme="minorHAnsi" w:hAnsiTheme="minorHAnsi" w:cstheme="minorHAnsi"/>
          <w:sz w:val="22"/>
          <w:szCs w:val="22"/>
        </w:rPr>
      </w:pPr>
      <w:r w:rsidRPr="00153FE3">
        <w:rPr>
          <w:rFonts w:asciiTheme="minorHAnsi" w:hAnsiTheme="minorHAnsi" w:cstheme="minorHAnsi"/>
          <w:sz w:val="22"/>
          <w:szCs w:val="22"/>
        </w:rPr>
        <w:t xml:space="preserve">Dans la </w:t>
      </w:r>
      <w:r w:rsidRPr="00153FE3">
        <w:rPr>
          <w:rFonts w:asciiTheme="minorHAnsi" w:hAnsiTheme="minorHAnsi" w:cstheme="minorHAnsi"/>
          <w:b/>
          <w:sz w:val="22"/>
          <w:szCs w:val="22"/>
        </w:rPr>
        <w:t>structure d’accueil</w:t>
      </w:r>
      <w:r w:rsidRPr="00153FE3">
        <w:rPr>
          <w:rFonts w:asciiTheme="minorHAnsi" w:hAnsiTheme="minorHAnsi" w:cstheme="minorHAnsi"/>
          <w:sz w:val="22"/>
          <w:szCs w:val="22"/>
        </w:rPr>
        <w:t>, si le patient a accepté une orientation :</w:t>
      </w:r>
    </w:p>
    <w:p w14:paraId="283F4A77" w14:textId="77777777" w:rsidR="00FC636B" w:rsidRPr="00153FE3" w:rsidRDefault="00FC636B" w:rsidP="008B6157">
      <w:pPr>
        <w:pStyle w:val="Paragraphedeliste"/>
        <w:numPr>
          <w:ilvl w:val="1"/>
          <w:numId w:val="6"/>
        </w:numPr>
        <w:contextualSpacing/>
        <w:rPr>
          <w:rFonts w:asciiTheme="minorHAnsi" w:hAnsiTheme="minorHAnsi" w:cstheme="minorHAnsi"/>
          <w:sz w:val="22"/>
          <w:szCs w:val="22"/>
        </w:rPr>
      </w:pPr>
      <w:r w:rsidRPr="00153FE3">
        <w:rPr>
          <w:rFonts w:asciiTheme="minorHAnsi" w:hAnsiTheme="minorHAnsi" w:cstheme="minorHAnsi"/>
          <w:sz w:val="22"/>
          <w:szCs w:val="22"/>
        </w:rPr>
        <w:t>Le</w:t>
      </w:r>
      <w:r w:rsidRPr="00153FE3">
        <w:rPr>
          <w:rFonts w:asciiTheme="minorHAnsi" w:hAnsiTheme="minorHAnsi" w:cstheme="minorHAnsi"/>
        </w:rPr>
        <w:t xml:space="preserve"> </w:t>
      </w:r>
      <w:r w:rsidRPr="00153FE3">
        <w:rPr>
          <w:rFonts w:asciiTheme="minorHAnsi" w:hAnsiTheme="minorHAnsi" w:cstheme="minorHAnsi"/>
          <w:sz w:val="22"/>
          <w:szCs w:val="22"/>
        </w:rPr>
        <w:t>médecin de la structure d’accueil fait la charge virale VHC, et gère l’annonce et la gestion du résultat.</w:t>
      </w:r>
    </w:p>
    <w:p w14:paraId="1F1883BC" w14:textId="77777777" w:rsidR="00FC636B" w:rsidRPr="00153FE3" w:rsidRDefault="00FC636B" w:rsidP="00FC636B">
      <w:pPr>
        <w:pStyle w:val="Paragraphedeliste"/>
        <w:numPr>
          <w:ilvl w:val="0"/>
          <w:numId w:val="6"/>
        </w:numPr>
        <w:contextualSpacing/>
        <w:jc w:val="left"/>
        <w:rPr>
          <w:rFonts w:asciiTheme="minorHAnsi" w:hAnsiTheme="minorHAnsi" w:cstheme="minorHAnsi"/>
          <w:sz w:val="22"/>
          <w:szCs w:val="22"/>
        </w:rPr>
      </w:pPr>
      <w:r w:rsidRPr="00153FE3">
        <w:rPr>
          <w:rFonts w:asciiTheme="minorHAnsi" w:hAnsiTheme="minorHAnsi" w:cstheme="minorHAnsi"/>
          <w:sz w:val="22"/>
          <w:szCs w:val="22"/>
        </w:rPr>
        <w:t xml:space="preserve">Dans le </w:t>
      </w:r>
      <w:r w:rsidRPr="00153FE3">
        <w:rPr>
          <w:rFonts w:asciiTheme="minorHAnsi" w:hAnsiTheme="minorHAnsi" w:cstheme="minorHAnsi"/>
          <w:b/>
          <w:sz w:val="22"/>
          <w:szCs w:val="22"/>
        </w:rPr>
        <w:t>lieu de vie</w:t>
      </w:r>
      <w:r w:rsidRPr="00153FE3">
        <w:rPr>
          <w:rFonts w:asciiTheme="minorHAnsi" w:hAnsiTheme="minorHAnsi" w:cstheme="minorHAnsi"/>
          <w:sz w:val="22"/>
          <w:szCs w:val="22"/>
        </w:rPr>
        <w:t> :</w:t>
      </w:r>
    </w:p>
    <w:p w14:paraId="462D4CA7" w14:textId="6A4F9E0B" w:rsidR="00BB3A73" w:rsidRPr="00153FE3" w:rsidRDefault="00FC636B" w:rsidP="00153FE3">
      <w:pPr>
        <w:pStyle w:val="Paragraphedeliste"/>
        <w:numPr>
          <w:ilvl w:val="1"/>
          <w:numId w:val="6"/>
        </w:numPr>
        <w:contextualSpacing/>
        <w:jc w:val="left"/>
        <w:rPr>
          <w:rFonts w:asciiTheme="minorHAnsi" w:hAnsiTheme="minorHAnsi" w:cstheme="minorHAnsi"/>
          <w:sz w:val="22"/>
          <w:szCs w:val="22"/>
        </w:rPr>
      </w:pPr>
      <w:r w:rsidRPr="00153FE3">
        <w:rPr>
          <w:rFonts w:asciiTheme="minorHAnsi" w:hAnsiTheme="minorHAnsi" w:cstheme="minorHAnsi"/>
          <w:b/>
          <w:sz w:val="22"/>
          <w:szCs w:val="22"/>
        </w:rPr>
        <w:t>Le pair</w:t>
      </w:r>
      <w:r w:rsidRPr="00153FE3">
        <w:rPr>
          <w:rFonts w:asciiTheme="minorHAnsi" w:hAnsiTheme="minorHAnsi" w:cstheme="minorHAnsi"/>
          <w:sz w:val="22"/>
          <w:szCs w:val="22"/>
        </w:rPr>
        <w:t xml:space="preserve"> effectue un prélèvement sur buvard.</w:t>
      </w:r>
    </w:p>
    <w:p w14:paraId="506CB84D" w14:textId="52E27038" w:rsidR="00375548" w:rsidRPr="00153FE3" w:rsidRDefault="00375548" w:rsidP="00153FE3">
      <w:pPr>
        <w:pStyle w:val="Titre3"/>
        <w:ind w:left="284"/>
        <w:rPr>
          <w:rFonts w:asciiTheme="minorHAnsi" w:hAnsiTheme="minorHAnsi" w:cstheme="minorHAnsi"/>
          <w:b/>
          <w:i/>
          <w:sz w:val="22"/>
          <w:szCs w:val="22"/>
        </w:rPr>
      </w:pPr>
      <w:r w:rsidRPr="00153FE3">
        <w:rPr>
          <w:rFonts w:asciiTheme="minorHAnsi" w:hAnsiTheme="minorHAnsi" w:cstheme="minorHAnsi"/>
          <w:b/>
          <w:i/>
          <w:sz w:val="22"/>
          <w:szCs w:val="22"/>
        </w:rPr>
        <w:t xml:space="preserve">En cas de décompensation hépatique </w:t>
      </w:r>
    </w:p>
    <w:p w14:paraId="7D58E202" w14:textId="0B0F92E5" w:rsidR="00BB3A73" w:rsidRDefault="00BB3A73" w:rsidP="00BB3A73">
      <w:pPr>
        <w:rPr>
          <w:sz w:val="22"/>
          <w:szCs w:val="22"/>
        </w:rPr>
      </w:pPr>
      <w:r w:rsidRPr="00BB3A73">
        <w:rPr>
          <w:sz w:val="22"/>
          <w:szCs w:val="22"/>
        </w:rPr>
        <w:t xml:space="preserve">En cas de décompensation clinique d’une éventuelle cirrhose durant le traitement, </w:t>
      </w:r>
      <w:r w:rsidRPr="00153FE3">
        <w:rPr>
          <w:b/>
          <w:sz w:val="22"/>
          <w:szCs w:val="22"/>
        </w:rPr>
        <w:t>le médecin</w:t>
      </w:r>
      <w:r>
        <w:rPr>
          <w:b/>
          <w:sz w:val="22"/>
          <w:szCs w:val="22"/>
        </w:rPr>
        <w:t> </w:t>
      </w:r>
      <w:r>
        <w:rPr>
          <w:sz w:val="22"/>
          <w:szCs w:val="22"/>
        </w:rPr>
        <w:t>:</w:t>
      </w:r>
    </w:p>
    <w:p w14:paraId="01B94A8E" w14:textId="77777777" w:rsidR="00FC636B" w:rsidRDefault="00FC636B" w:rsidP="00153FE3">
      <w:pPr>
        <w:pStyle w:val="Paragraphedeliste"/>
        <w:numPr>
          <w:ilvl w:val="0"/>
          <w:numId w:val="6"/>
        </w:numPr>
        <w:rPr>
          <w:sz w:val="22"/>
          <w:szCs w:val="22"/>
        </w:rPr>
      </w:pPr>
      <w:r w:rsidRPr="00BB3A73">
        <w:rPr>
          <w:sz w:val="22"/>
          <w:szCs w:val="22"/>
        </w:rPr>
        <w:t>Adres</w:t>
      </w:r>
      <w:r>
        <w:rPr>
          <w:sz w:val="22"/>
          <w:szCs w:val="22"/>
        </w:rPr>
        <w:t>se le patient à un hépatologue ;</w:t>
      </w:r>
    </w:p>
    <w:p w14:paraId="53F7EE1B" w14:textId="686B902A" w:rsidR="00BB3A73" w:rsidRPr="00153FE3" w:rsidRDefault="00BB3A73" w:rsidP="00153FE3">
      <w:pPr>
        <w:pStyle w:val="Paragraphedeliste"/>
        <w:numPr>
          <w:ilvl w:val="0"/>
          <w:numId w:val="6"/>
        </w:numPr>
        <w:rPr>
          <w:sz w:val="22"/>
          <w:szCs w:val="22"/>
        </w:rPr>
      </w:pPr>
      <w:r w:rsidRPr="00153FE3">
        <w:rPr>
          <w:sz w:val="22"/>
          <w:szCs w:val="22"/>
        </w:rPr>
        <w:t xml:space="preserve">Pour cela, contacte directement le docteur H. Donnadieu-Rigole (Tél : </w:t>
      </w:r>
      <w:r w:rsidR="007401D6">
        <w:rPr>
          <w:sz w:val="22"/>
          <w:szCs w:val="22"/>
        </w:rPr>
        <w:t>06 84 82 23 92)</w:t>
      </w:r>
      <w:r w:rsidRPr="00153FE3">
        <w:rPr>
          <w:sz w:val="22"/>
          <w:szCs w:val="22"/>
        </w:rPr>
        <w:t xml:space="preserve"> qui prendra rendez-vous ou organisera une hospitalisation si nécessaire.</w:t>
      </w:r>
    </w:p>
    <w:p w14:paraId="307F0532" w14:textId="4A03D5FE" w:rsidR="00375548" w:rsidRPr="00153FE3" w:rsidRDefault="00375548" w:rsidP="00153FE3">
      <w:pPr>
        <w:pStyle w:val="Titre3"/>
        <w:ind w:left="284"/>
        <w:rPr>
          <w:rFonts w:asciiTheme="minorHAnsi" w:hAnsiTheme="minorHAnsi" w:cstheme="minorHAnsi"/>
          <w:b/>
          <w:i/>
          <w:sz w:val="22"/>
          <w:szCs w:val="22"/>
        </w:rPr>
      </w:pPr>
      <w:r w:rsidRPr="00153FE3">
        <w:rPr>
          <w:rFonts w:asciiTheme="minorHAnsi" w:hAnsiTheme="minorHAnsi" w:cstheme="minorHAnsi"/>
          <w:b/>
          <w:i/>
          <w:sz w:val="22"/>
          <w:szCs w:val="22"/>
        </w:rPr>
        <w:t>En cas de découverte de grossesse durant le traitement</w:t>
      </w:r>
    </w:p>
    <w:p w14:paraId="7E14130D" w14:textId="361E9D70" w:rsidR="00B62A2A" w:rsidRDefault="00B62A2A" w:rsidP="00B62A2A">
      <w:pPr>
        <w:rPr>
          <w:sz w:val="22"/>
          <w:szCs w:val="22"/>
        </w:rPr>
      </w:pPr>
      <w:r w:rsidRPr="00B62A2A">
        <w:rPr>
          <w:sz w:val="22"/>
          <w:szCs w:val="22"/>
        </w:rPr>
        <w:t xml:space="preserve">Quel que soit le traitement choisi, celui-ci </w:t>
      </w:r>
      <w:r>
        <w:rPr>
          <w:sz w:val="22"/>
          <w:szCs w:val="22"/>
        </w:rPr>
        <w:t>doit être immédiatement arrêté.</w:t>
      </w:r>
    </w:p>
    <w:p w14:paraId="4F8AADEC" w14:textId="3C6DEA40" w:rsidR="00B62A2A" w:rsidRDefault="00B62A2A" w:rsidP="00B62A2A">
      <w:pPr>
        <w:rPr>
          <w:b/>
          <w:sz w:val="22"/>
          <w:szCs w:val="22"/>
        </w:rPr>
      </w:pPr>
      <w:r w:rsidRPr="00153FE3">
        <w:rPr>
          <w:b/>
          <w:sz w:val="22"/>
          <w:szCs w:val="22"/>
        </w:rPr>
        <w:t>Le médecin, l’infirmière ou le pair :</w:t>
      </w:r>
    </w:p>
    <w:p w14:paraId="0E071712" w14:textId="0C6E12AB" w:rsidR="00375548" w:rsidRPr="00B74EDD" w:rsidRDefault="00AF155B" w:rsidP="00153FE3">
      <w:pPr>
        <w:pStyle w:val="Paragraphedeliste"/>
        <w:numPr>
          <w:ilvl w:val="0"/>
          <w:numId w:val="6"/>
        </w:numPr>
        <w:rPr>
          <w:b/>
          <w:sz w:val="22"/>
          <w:szCs w:val="22"/>
        </w:rPr>
      </w:pPr>
      <w:r w:rsidRPr="00153FE3">
        <w:rPr>
          <w:sz w:val="22"/>
          <w:szCs w:val="22"/>
        </w:rPr>
        <w:t>Programme une consultation</w:t>
      </w:r>
      <w:r w:rsidR="00B62A2A" w:rsidRPr="00153FE3">
        <w:rPr>
          <w:sz w:val="22"/>
          <w:szCs w:val="22"/>
        </w:rPr>
        <w:t xml:space="preserve"> dans le service de gynécologie du CHU de Montpellier le plus vite possible (Consultations 04 67 33 64 52 ou 04 67 33 64 82 / Corinne </w:t>
      </w:r>
      <w:proofErr w:type="spellStart"/>
      <w:r w:rsidR="00B62A2A" w:rsidRPr="00153FE3">
        <w:rPr>
          <w:sz w:val="22"/>
          <w:szCs w:val="22"/>
        </w:rPr>
        <w:t>Chanal</w:t>
      </w:r>
      <w:proofErr w:type="spellEnd"/>
      <w:r w:rsidR="00B62A2A" w:rsidRPr="00153FE3">
        <w:rPr>
          <w:sz w:val="22"/>
          <w:szCs w:val="22"/>
        </w:rPr>
        <w:t xml:space="preserve"> 04 67 33 64 77).</w:t>
      </w:r>
    </w:p>
    <w:p w14:paraId="64413980" w14:textId="77777777" w:rsidR="00375548" w:rsidRPr="00153FE3" w:rsidRDefault="00375548" w:rsidP="00153FE3">
      <w:pPr>
        <w:pStyle w:val="Titre3"/>
        <w:ind w:left="284"/>
        <w:rPr>
          <w:rFonts w:asciiTheme="minorHAnsi" w:hAnsiTheme="minorHAnsi" w:cstheme="minorHAnsi"/>
          <w:b/>
          <w:i/>
          <w:sz w:val="22"/>
          <w:szCs w:val="22"/>
        </w:rPr>
      </w:pPr>
      <w:r w:rsidRPr="00153FE3">
        <w:rPr>
          <w:rFonts w:asciiTheme="minorHAnsi" w:hAnsiTheme="minorHAnsi" w:cstheme="minorHAnsi"/>
          <w:b/>
          <w:i/>
          <w:sz w:val="22"/>
          <w:szCs w:val="22"/>
        </w:rPr>
        <w:t>En cas de difficultés d’observance</w:t>
      </w:r>
      <w:r w:rsidRPr="00153FE3" w:rsidDel="00375548">
        <w:rPr>
          <w:rFonts w:asciiTheme="minorHAnsi" w:hAnsiTheme="minorHAnsi" w:cstheme="minorHAnsi"/>
          <w:b/>
          <w:i/>
          <w:sz w:val="22"/>
          <w:szCs w:val="22"/>
        </w:rPr>
        <w:t xml:space="preserve"> </w:t>
      </w:r>
    </w:p>
    <w:p w14:paraId="011D3202" w14:textId="77777777" w:rsidR="00375548" w:rsidRPr="00153FE3" w:rsidRDefault="00375548" w:rsidP="00375548">
      <w:pPr>
        <w:rPr>
          <w:rFonts w:cs="Calibri"/>
          <w:b/>
          <w:sz w:val="22"/>
          <w:szCs w:val="22"/>
        </w:rPr>
      </w:pPr>
      <w:r w:rsidRPr="00153FE3">
        <w:rPr>
          <w:rFonts w:cs="Calibri"/>
          <w:b/>
          <w:sz w:val="22"/>
          <w:szCs w:val="22"/>
        </w:rPr>
        <w:t>Le médecin :</w:t>
      </w:r>
    </w:p>
    <w:p w14:paraId="32DEB9DA" w14:textId="77777777" w:rsidR="00375548" w:rsidRDefault="00375548" w:rsidP="00153FE3">
      <w:pPr>
        <w:pStyle w:val="Paragraphedeliste"/>
        <w:numPr>
          <w:ilvl w:val="0"/>
          <w:numId w:val="9"/>
        </w:numPr>
        <w:rPr>
          <w:rFonts w:cs="Calibri"/>
          <w:sz w:val="22"/>
          <w:szCs w:val="22"/>
        </w:rPr>
      </w:pPr>
      <w:r>
        <w:rPr>
          <w:rFonts w:cs="Calibri"/>
          <w:sz w:val="22"/>
          <w:szCs w:val="22"/>
        </w:rPr>
        <w:t>Evalue</w:t>
      </w:r>
      <w:r w:rsidRPr="00153FE3">
        <w:rPr>
          <w:rFonts w:cs="Calibri"/>
          <w:sz w:val="22"/>
          <w:szCs w:val="22"/>
        </w:rPr>
        <w:t xml:space="preserve"> l’observan</w:t>
      </w:r>
      <w:r>
        <w:rPr>
          <w:rFonts w:cs="Calibri"/>
          <w:sz w:val="22"/>
          <w:szCs w:val="22"/>
        </w:rPr>
        <w:t>ce lors de chaque consultation ;</w:t>
      </w:r>
    </w:p>
    <w:p w14:paraId="00307AE0" w14:textId="5078B100" w:rsidR="00375548" w:rsidRDefault="00375548" w:rsidP="00153FE3">
      <w:pPr>
        <w:pStyle w:val="Paragraphedeliste"/>
        <w:numPr>
          <w:ilvl w:val="0"/>
          <w:numId w:val="9"/>
        </w:numPr>
        <w:rPr>
          <w:rFonts w:cs="Calibri"/>
          <w:sz w:val="22"/>
          <w:szCs w:val="22"/>
        </w:rPr>
      </w:pPr>
      <w:r>
        <w:rPr>
          <w:rFonts w:cs="Calibri"/>
          <w:sz w:val="22"/>
          <w:szCs w:val="22"/>
        </w:rPr>
        <w:t>Adapte l</w:t>
      </w:r>
      <w:r w:rsidRPr="00153FE3">
        <w:rPr>
          <w:rFonts w:cs="Calibri"/>
          <w:sz w:val="22"/>
          <w:szCs w:val="22"/>
        </w:rPr>
        <w:t xml:space="preserve">e mode de délivrance </w:t>
      </w:r>
      <w:r>
        <w:rPr>
          <w:rFonts w:cs="Calibri"/>
          <w:sz w:val="22"/>
          <w:szCs w:val="22"/>
        </w:rPr>
        <w:t xml:space="preserve">et le </w:t>
      </w:r>
      <w:r w:rsidRPr="00153FE3">
        <w:rPr>
          <w:rFonts w:cs="Calibri"/>
          <w:sz w:val="22"/>
          <w:szCs w:val="22"/>
        </w:rPr>
        <w:t>not</w:t>
      </w:r>
      <w:r>
        <w:rPr>
          <w:rFonts w:cs="Calibri"/>
          <w:sz w:val="22"/>
          <w:szCs w:val="22"/>
        </w:rPr>
        <w:t>e</w:t>
      </w:r>
      <w:r w:rsidRPr="00153FE3">
        <w:rPr>
          <w:rFonts w:cs="Calibri"/>
          <w:sz w:val="22"/>
          <w:szCs w:val="22"/>
        </w:rPr>
        <w:t xml:space="preserve"> sur l’ordonnance </w:t>
      </w:r>
      <w:r>
        <w:rPr>
          <w:rFonts w:cs="Calibri"/>
          <w:sz w:val="22"/>
          <w:szCs w:val="22"/>
        </w:rPr>
        <w:t>comme noté ci-dessus ;</w:t>
      </w:r>
    </w:p>
    <w:p w14:paraId="412B2E42" w14:textId="5A22778B" w:rsidR="00375548" w:rsidRPr="00153FE3" w:rsidRDefault="00375548" w:rsidP="00153FE3">
      <w:pPr>
        <w:pStyle w:val="Paragraphedeliste"/>
        <w:numPr>
          <w:ilvl w:val="0"/>
          <w:numId w:val="9"/>
        </w:numPr>
        <w:rPr>
          <w:rFonts w:cs="Calibri"/>
          <w:sz w:val="22"/>
          <w:szCs w:val="22"/>
        </w:rPr>
      </w:pPr>
      <w:r>
        <w:rPr>
          <w:rFonts w:cs="Calibri"/>
          <w:sz w:val="22"/>
          <w:szCs w:val="22"/>
        </w:rPr>
        <w:t>P</w:t>
      </w:r>
      <w:r w:rsidRPr="00375548">
        <w:rPr>
          <w:rFonts w:cs="Calibri"/>
          <w:sz w:val="22"/>
          <w:szCs w:val="22"/>
        </w:rPr>
        <w:t>ropose la mise en place d’un pilulier avec la pharmacie</w:t>
      </w:r>
      <w:r>
        <w:rPr>
          <w:rFonts w:cs="Calibri"/>
          <w:sz w:val="22"/>
          <w:szCs w:val="22"/>
        </w:rPr>
        <w:t>.</w:t>
      </w:r>
    </w:p>
    <w:p w14:paraId="72A0A19E" w14:textId="77777777" w:rsidR="00375548" w:rsidRDefault="00375548" w:rsidP="00153FE3">
      <w:pPr>
        <w:rPr>
          <w:rFonts w:cs="Calibri"/>
          <w:sz w:val="22"/>
          <w:szCs w:val="22"/>
        </w:rPr>
      </w:pPr>
    </w:p>
    <w:p w14:paraId="47E3928E" w14:textId="4A7481B4" w:rsidR="00375548" w:rsidRPr="00153FE3" w:rsidRDefault="00375548" w:rsidP="00153FE3">
      <w:pPr>
        <w:rPr>
          <w:rFonts w:cs="Calibri"/>
          <w:b/>
          <w:sz w:val="22"/>
          <w:szCs w:val="22"/>
        </w:rPr>
      </w:pPr>
      <w:r w:rsidRPr="00153FE3">
        <w:rPr>
          <w:rFonts w:cs="Calibri"/>
          <w:b/>
          <w:sz w:val="22"/>
          <w:szCs w:val="22"/>
        </w:rPr>
        <w:t>Le pair :</w:t>
      </w:r>
    </w:p>
    <w:p w14:paraId="586996EC" w14:textId="5949E85D" w:rsidR="00375548" w:rsidRPr="00153FE3" w:rsidRDefault="00375548" w:rsidP="00153FE3">
      <w:pPr>
        <w:pStyle w:val="Paragraphedeliste"/>
        <w:numPr>
          <w:ilvl w:val="0"/>
          <w:numId w:val="9"/>
        </w:numPr>
        <w:rPr>
          <w:rFonts w:cs="Calibri"/>
          <w:sz w:val="22"/>
          <w:szCs w:val="22"/>
        </w:rPr>
      </w:pPr>
      <w:r>
        <w:rPr>
          <w:rFonts w:cs="Calibri"/>
          <w:sz w:val="22"/>
          <w:szCs w:val="22"/>
        </w:rPr>
        <w:t>Prévoit avec le participant un soutien à l’observance (rappels téléphoniques).</w:t>
      </w:r>
    </w:p>
    <w:bookmarkEnd w:id="6"/>
    <w:bookmarkEnd w:id="7"/>
    <w:bookmarkEnd w:id="8"/>
    <w:bookmarkEnd w:id="9"/>
    <w:bookmarkEnd w:id="10"/>
    <w:p w14:paraId="5FCEDD55" w14:textId="77777777" w:rsidR="00547BC3" w:rsidRDefault="00547BC3" w:rsidP="00547BC3">
      <w:pPr>
        <w:rPr>
          <w:rFonts w:asciiTheme="minorHAnsi" w:hAnsiTheme="minorHAnsi" w:cstheme="minorHAnsi"/>
          <w:sz w:val="22"/>
        </w:rPr>
      </w:pPr>
    </w:p>
    <w:p w14:paraId="1E0DE1F8" w14:textId="11152C46" w:rsidR="00547BC3" w:rsidRDefault="00547BC3" w:rsidP="00547BC3">
      <w:pPr>
        <w:pStyle w:val="Titre1"/>
        <w:numPr>
          <w:ilvl w:val="0"/>
          <w:numId w:val="14"/>
        </w:numPr>
        <w:tabs>
          <w:tab w:val="clear" w:pos="720"/>
          <w:tab w:val="left" w:pos="426"/>
        </w:tabs>
        <w:ind w:left="284" w:hanging="284"/>
        <w:rPr>
          <w:rFonts w:asciiTheme="minorHAnsi" w:hAnsiTheme="minorHAnsi" w:cstheme="minorHAnsi"/>
        </w:rPr>
      </w:pPr>
      <w:r>
        <w:rPr>
          <w:rFonts w:asciiTheme="minorHAnsi" w:hAnsiTheme="minorHAnsi" w:cstheme="minorHAnsi"/>
        </w:rPr>
        <w:t>prises en charges specifiques</w:t>
      </w:r>
    </w:p>
    <w:p w14:paraId="15A2A3A4" w14:textId="77777777" w:rsidR="00547BC3" w:rsidRPr="00711C52" w:rsidRDefault="00547BC3" w:rsidP="00711C52">
      <w:pPr>
        <w:pStyle w:val="Titre1"/>
        <w:numPr>
          <w:ilvl w:val="0"/>
          <w:numId w:val="36"/>
        </w:numPr>
        <w:tabs>
          <w:tab w:val="clear" w:pos="720"/>
          <w:tab w:val="left" w:pos="426"/>
        </w:tabs>
        <w:rPr>
          <w:rFonts w:asciiTheme="minorHAnsi" w:hAnsiTheme="minorHAnsi" w:cstheme="minorHAnsi"/>
          <w:caps w:val="0"/>
        </w:rPr>
      </w:pPr>
      <w:r w:rsidRPr="00711C52">
        <w:rPr>
          <w:rFonts w:asciiTheme="minorHAnsi" w:hAnsiTheme="minorHAnsi" w:cstheme="minorHAnsi"/>
          <w:caps w:val="0"/>
        </w:rPr>
        <w:t>Orientation des HSH</w:t>
      </w:r>
    </w:p>
    <w:p w14:paraId="58A88355" w14:textId="7F25067B" w:rsidR="0052694C" w:rsidRPr="00153FE3" w:rsidRDefault="000A3B1D" w:rsidP="00547BC3">
      <w:pPr>
        <w:rPr>
          <w:sz w:val="22"/>
          <w:szCs w:val="22"/>
        </w:rPr>
      </w:pPr>
      <w:r w:rsidRPr="00153FE3">
        <w:rPr>
          <w:sz w:val="22"/>
          <w:szCs w:val="22"/>
        </w:rPr>
        <w:t xml:space="preserve">Si un usager pratique le </w:t>
      </w:r>
      <w:proofErr w:type="spellStart"/>
      <w:r w:rsidRPr="00153FE3">
        <w:rPr>
          <w:sz w:val="22"/>
          <w:szCs w:val="22"/>
        </w:rPr>
        <w:t>ChemSex</w:t>
      </w:r>
      <w:proofErr w:type="spellEnd"/>
      <w:r w:rsidRPr="00153FE3">
        <w:rPr>
          <w:sz w:val="22"/>
          <w:szCs w:val="22"/>
        </w:rPr>
        <w:t xml:space="preserve">, une orientation privilégiée au </w:t>
      </w:r>
      <w:proofErr w:type="spellStart"/>
      <w:r w:rsidR="00415394" w:rsidRPr="00153FE3">
        <w:rPr>
          <w:sz w:val="22"/>
          <w:szCs w:val="22"/>
        </w:rPr>
        <w:t>Ce</w:t>
      </w:r>
      <w:r w:rsidR="00415394">
        <w:rPr>
          <w:sz w:val="22"/>
          <w:szCs w:val="22"/>
        </w:rPr>
        <w:t>GIDD</w:t>
      </w:r>
      <w:proofErr w:type="spellEnd"/>
      <w:r w:rsidR="00415394" w:rsidRPr="00153FE3">
        <w:rPr>
          <w:sz w:val="22"/>
          <w:szCs w:val="22"/>
        </w:rPr>
        <w:t xml:space="preserve"> </w:t>
      </w:r>
      <w:r w:rsidRPr="00153FE3">
        <w:rPr>
          <w:sz w:val="22"/>
          <w:szCs w:val="22"/>
        </w:rPr>
        <w:t xml:space="preserve">doit être proposée afin d’envisager une consultation </w:t>
      </w:r>
      <w:proofErr w:type="spellStart"/>
      <w:r w:rsidRPr="00153FE3">
        <w:rPr>
          <w:sz w:val="22"/>
          <w:szCs w:val="22"/>
        </w:rPr>
        <w:t>PreP</w:t>
      </w:r>
      <w:proofErr w:type="spellEnd"/>
      <w:r w:rsidR="00AC6673" w:rsidRPr="00153FE3">
        <w:rPr>
          <w:sz w:val="22"/>
          <w:szCs w:val="22"/>
        </w:rPr>
        <w:t xml:space="preserve"> ou un suivi spécifique en santé sexuelle</w:t>
      </w:r>
      <w:r w:rsidRPr="00153FE3">
        <w:rPr>
          <w:sz w:val="22"/>
          <w:szCs w:val="22"/>
        </w:rPr>
        <w:t xml:space="preserve">. </w:t>
      </w:r>
    </w:p>
    <w:p w14:paraId="02C827B6" w14:textId="77777777" w:rsidR="00153FE3" w:rsidRDefault="00153FE3" w:rsidP="00547BC3">
      <w:pPr>
        <w:rPr>
          <w:b/>
          <w:sz w:val="22"/>
          <w:szCs w:val="22"/>
        </w:rPr>
      </w:pPr>
    </w:p>
    <w:p w14:paraId="321C22E7" w14:textId="5E411B7B" w:rsidR="0052694C" w:rsidRPr="00153FE3" w:rsidRDefault="00542CCC" w:rsidP="00547BC3">
      <w:pPr>
        <w:rPr>
          <w:b/>
          <w:sz w:val="22"/>
          <w:szCs w:val="22"/>
        </w:rPr>
      </w:pPr>
      <w:r w:rsidRPr="00153FE3">
        <w:rPr>
          <w:b/>
          <w:sz w:val="22"/>
          <w:szCs w:val="22"/>
        </w:rPr>
        <w:t xml:space="preserve">Le médecin/Pair ou infirmier(e) </w:t>
      </w:r>
    </w:p>
    <w:p w14:paraId="6F6909C0" w14:textId="35ADC5C4" w:rsidR="00B6140C" w:rsidRDefault="00153FE3" w:rsidP="00263F19">
      <w:pPr>
        <w:pStyle w:val="Paragraphedeliste"/>
        <w:numPr>
          <w:ilvl w:val="0"/>
          <w:numId w:val="37"/>
        </w:numPr>
      </w:pPr>
      <w:r w:rsidRPr="00D105AA">
        <w:rPr>
          <w:rFonts w:cs="Calibri"/>
          <w:sz w:val="22"/>
          <w:szCs w:val="22"/>
        </w:rPr>
        <w:t>C</w:t>
      </w:r>
      <w:r w:rsidR="000A3B1D" w:rsidRPr="00D105AA">
        <w:rPr>
          <w:rFonts w:cs="Calibri"/>
          <w:sz w:val="22"/>
          <w:szCs w:val="22"/>
        </w:rPr>
        <w:t>ontacte le secréta</w:t>
      </w:r>
      <w:r w:rsidR="00542CCC" w:rsidRPr="00D105AA">
        <w:rPr>
          <w:rFonts w:cs="Calibri"/>
          <w:sz w:val="22"/>
          <w:szCs w:val="22"/>
        </w:rPr>
        <w:t xml:space="preserve">riat du </w:t>
      </w:r>
      <w:proofErr w:type="spellStart"/>
      <w:r w:rsidR="00711C52" w:rsidRPr="00D105AA">
        <w:rPr>
          <w:rFonts w:cs="Calibri"/>
          <w:sz w:val="22"/>
          <w:szCs w:val="22"/>
        </w:rPr>
        <w:t>CeGIDD</w:t>
      </w:r>
      <w:proofErr w:type="spellEnd"/>
      <w:r w:rsidR="00711C52" w:rsidRPr="00D105AA">
        <w:rPr>
          <w:rFonts w:cs="Calibri"/>
          <w:sz w:val="22"/>
          <w:szCs w:val="22"/>
        </w:rPr>
        <w:t xml:space="preserve"> </w:t>
      </w:r>
      <w:r w:rsidR="00542CCC" w:rsidRPr="00D105AA">
        <w:rPr>
          <w:rFonts w:cs="Calibri"/>
          <w:sz w:val="22"/>
          <w:szCs w:val="22"/>
        </w:rPr>
        <w:t xml:space="preserve">afin d’organiser cette consultation au plus vite. </w:t>
      </w:r>
    </w:p>
    <w:p w14:paraId="3F13FB1F" w14:textId="6688AF11" w:rsidR="008B6157" w:rsidRDefault="00AC6673" w:rsidP="00D105AA">
      <w:pPr>
        <w:pStyle w:val="Paragraphedeliste"/>
        <w:numPr>
          <w:ilvl w:val="0"/>
          <w:numId w:val="37"/>
        </w:numPr>
      </w:pPr>
      <w:r w:rsidRPr="00153FE3">
        <w:t xml:space="preserve">Un pair peut proposer son aide pour </w:t>
      </w:r>
      <w:r w:rsidR="008B6157">
        <w:t>accompagner</w:t>
      </w:r>
      <w:r w:rsidR="008B6157" w:rsidRPr="00153FE3">
        <w:t xml:space="preserve"> </w:t>
      </w:r>
      <w:r w:rsidRPr="00153FE3">
        <w:t xml:space="preserve">l’usager à la consultation </w:t>
      </w:r>
      <w:proofErr w:type="spellStart"/>
      <w:r w:rsidRPr="00153FE3">
        <w:t>PreP</w:t>
      </w:r>
      <w:proofErr w:type="spellEnd"/>
      <w:r w:rsidRPr="00153FE3">
        <w:t xml:space="preserve">. </w:t>
      </w:r>
    </w:p>
    <w:p w14:paraId="797A404D" w14:textId="5BFCD1D7" w:rsidR="00AC6673" w:rsidRPr="00153FE3" w:rsidRDefault="008B6157" w:rsidP="00263F19">
      <w:pPr>
        <w:pStyle w:val="Paragraphedeliste"/>
        <w:ind w:left="720"/>
      </w:pPr>
      <w:proofErr w:type="spellStart"/>
      <w:r>
        <w:t>CeGIDD</w:t>
      </w:r>
      <w:proofErr w:type="spellEnd"/>
      <w:r>
        <w:t xml:space="preserve"> – Bureaux du</w:t>
      </w:r>
      <w:r w:rsidR="00AC6673" w:rsidRPr="00153FE3">
        <w:t xml:space="preserve"> Polygone</w:t>
      </w:r>
      <w:r>
        <w:t xml:space="preserve"> – 4</w:t>
      </w:r>
      <w:r w:rsidRPr="00263F19">
        <w:rPr>
          <w:vertAlign w:val="superscript"/>
        </w:rPr>
        <w:t>ème</w:t>
      </w:r>
      <w:r>
        <w:t xml:space="preserve"> étage – </w:t>
      </w:r>
      <w:r w:rsidRPr="00D105AA">
        <w:rPr>
          <w:rFonts w:cs="Calibri"/>
          <w:sz w:val="22"/>
          <w:szCs w:val="22"/>
        </w:rPr>
        <w:t>04 67 33 69 50</w:t>
      </w:r>
    </w:p>
    <w:p w14:paraId="2AD3C047" w14:textId="5132912C" w:rsidR="00547BC3" w:rsidRDefault="00547BC3" w:rsidP="00547BC3"/>
    <w:p w14:paraId="1BF81935" w14:textId="77777777" w:rsidR="008B6157" w:rsidRPr="009E4ED4" w:rsidRDefault="008B6157" w:rsidP="00547BC3"/>
    <w:p w14:paraId="279C61CC" w14:textId="3E161EC2" w:rsidR="00547BC3" w:rsidRDefault="00F90EBB" w:rsidP="00153FE3">
      <w:pPr>
        <w:pStyle w:val="Titre1"/>
        <w:numPr>
          <w:ilvl w:val="0"/>
          <w:numId w:val="0"/>
        </w:numPr>
        <w:tabs>
          <w:tab w:val="clear" w:pos="720"/>
          <w:tab w:val="left" w:pos="426"/>
        </w:tabs>
        <w:rPr>
          <w:rFonts w:asciiTheme="minorHAnsi" w:hAnsiTheme="minorHAnsi" w:cstheme="minorHAnsi"/>
        </w:rPr>
      </w:pPr>
      <w:r w:rsidRPr="00153FE3">
        <w:rPr>
          <w:rFonts w:asciiTheme="minorHAnsi" w:hAnsiTheme="minorHAnsi" w:cstheme="minorHAnsi"/>
        </w:rPr>
        <w:lastRenderedPageBreak/>
        <w:t>ANNE</w:t>
      </w:r>
      <w:r>
        <w:rPr>
          <w:rFonts w:asciiTheme="minorHAnsi" w:hAnsiTheme="minorHAnsi" w:cstheme="minorHAnsi"/>
        </w:rPr>
        <w:t>XE 1 : Echelle visuelle analogique de fatigue</w:t>
      </w:r>
    </w:p>
    <w:p w14:paraId="50887A40" w14:textId="1EC6C5CA" w:rsidR="00F90EBB" w:rsidRDefault="00F90EBB" w:rsidP="00153FE3"/>
    <w:p w14:paraId="4A9E965F" w14:textId="19429604" w:rsidR="00F90EBB" w:rsidRPr="00153FE3" w:rsidRDefault="000904A0" w:rsidP="00153FE3">
      <w:pPr>
        <w:jc w:val="center"/>
      </w:pPr>
      <w:r w:rsidRPr="00FD6FE3">
        <w:rPr>
          <w:noProof/>
        </w:rPr>
        <w:drawing>
          <wp:inline distT="0" distB="0" distL="0" distR="0" wp14:anchorId="2A81CDC7" wp14:editId="78BE09F3">
            <wp:extent cx="5711952" cy="1737360"/>
            <wp:effectExtent l="0" t="0" r="317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_fatigue_IRDPQ_Québec_004 (2).jpg"/>
                    <pic:cNvPicPr/>
                  </pic:nvPicPr>
                  <pic:blipFill>
                    <a:blip r:embed="rId15">
                      <a:extLst>
                        <a:ext uri="{28A0092B-C50C-407E-A947-70E740481C1C}">
                          <a14:useLocalDpi xmlns:a14="http://schemas.microsoft.com/office/drawing/2010/main" val="0"/>
                        </a:ext>
                      </a:extLst>
                    </a:blip>
                    <a:stretch>
                      <a:fillRect/>
                    </a:stretch>
                  </pic:blipFill>
                  <pic:spPr>
                    <a:xfrm>
                      <a:off x="0" y="0"/>
                      <a:ext cx="5711952" cy="1737360"/>
                    </a:xfrm>
                    <a:prstGeom prst="rect">
                      <a:avLst/>
                    </a:prstGeom>
                  </pic:spPr>
                </pic:pic>
              </a:graphicData>
            </a:graphic>
          </wp:inline>
        </w:drawing>
      </w:r>
    </w:p>
    <w:sectPr w:rsidR="00F90EBB" w:rsidRPr="00153FE3" w:rsidSect="00F55B39">
      <w:headerReference w:type="default" r:id="rId16"/>
      <w:footerReference w:type="even" r:id="rId17"/>
      <w:footerReference w:type="default" r:id="rId18"/>
      <w:headerReference w:type="first" r:id="rId19"/>
      <w:footerReference w:type="first" r:id="rId20"/>
      <w:pgSz w:w="11899" w:h="16838" w:code="9"/>
      <w:pgMar w:top="1607" w:right="1126" w:bottom="993" w:left="1418"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DBEF9" w14:textId="77777777" w:rsidR="00E7345D" w:rsidRDefault="00E7345D">
      <w:r>
        <w:separator/>
      </w:r>
    </w:p>
  </w:endnote>
  <w:endnote w:type="continuationSeparator" w:id="0">
    <w:p w14:paraId="72AE112E" w14:textId="77777777" w:rsidR="00E7345D" w:rsidRDefault="00E73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Palatino">
    <w:altName w:val="Book Antiqua"/>
    <w:charset w:val="00"/>
    <w:family w:val="auto"/>
    <w:pitch w:val="variable"/>
    <w:sig w:usb0="A00002FF" w:usb1="7800205A" w:usb2="14600000" w:usb3="00000000" w:csb0="00000193"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netian301 Dm BT">
    <w:altName w:val="Times New Roman"/>
    <w:charset w:val="00"/>
    <w:family w:val="roman"/>
    <w:pitch w:val="variable"/>
    <w:sig w:usb0="00000007" w:usb1="00000000" w:usb2="00000000" w:usb3="00000000" w:csb0="0000001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Bold">
    <w:altName w:val="Times New Roman"/>
    <w:panose1 w:val="00000000000000000000"/>
    <w:charset w:val="00"/>
    <w:family w:val="swiss"/>
    <w:notTrueType/>
    <w:pitch w:val="default"/>
    <w:sig w:usb0="00000003" w:usb1="080E0000" w:usb2="00000010" w:usb3="00000000" w:csb0="00040001" w:csb1="00000000"/>
  </w:font>
  <w:font w:name="CG Times (W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01000001" w:usb1="00000000" w:usb2="00000000" w:usb3="00000000" w:csb0="0001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1744158"/>
      <w:docPartObj>
        <w:docPartGallery w:val="Page Numbers (Bottom of Page)"/>
        <w:docPartUnique/>
      </w:docPartObj>
    </w:sdtPr>
    <w:sdtEndPr/>
    <w:sdtContent>
      <w:sdt>
        <w:sdtPr>
          <w:id w:val="-1769616900"/>
          <w:docPartObj>
            <w:docPartGallery w:val="Page Numbers (Top of Page)"/>
            <w:docPartUnique/>
          </w:docPartObj>
        </w:sdtPr>
        <w:sdtEndPr/>
        <w:sdtContent>
          <w:p w14:paraId="1F57A1F0" w14:textId="0D4F318F" w:rsidR="0052511E" w:rsidRDefault="0052511E" w:rsidP="000F0A9C">
            <w:pPr>
              <w:pStyle w:val="Pieddepage"/>
              <w:jc w:val="left"/>
            </w:pPr>
            <w:r>
              <w:ptab w:relativeTo="margin" w:alignment="left" w:leader="none"/>
            </w:r>
            <w:r>
              <w:t>POS#4 MEDICAL_V1.0_xx_xx_2020</w:t>
            </w:r>
            <w:r>
              <w:tab/>
              <w:t xml:space="preserve"> </w:t>
            </w:r>
            <w:r>
              <w:ptab w:relativeTo="margin" w:alignment="center" w:leader="none"/>
            </w:r>
            <w:r>
              <w:tab/>
            </w:r>
            <w:r w:rsidRPr="003517C0">
              <w:t xml:space="preserve">Page </w:t>
            </w:r>
            <w:r w:rsidRPr="003517C0">
              <w:rPr>
                <w:bCs/>
              </w:rPr>
              <w:fldChar w:fldCharType="begin"/>
            </w:r>
            <w:r w:rsidRPr="003517C0">
              <w:rPr>
                <w:bCs/>
              </w:rPr>
              <w:instrText>PAGE</w:instrText>
            </w:r>
            <w:r w:rsidRPr="003517C0">
              <w:rPr>
                <w:bCs/>
              </w:rPr>
              <w:fldChar w:fldCharType="separate"/>
            </w:r>
            <w:r>
              <w:rPr>
                <w:bCs/>
                <w:noProof/>
              </w:rPr>
              <w:t>2</w:t>
            </w:r>
            <w:r w:rsidRPr="003517C0">
              <w:rPr>
                <w:bCs/>
              </w:rPr>
              <w:fldChar w:fldCharType="end"/>
            </w:r>
            <w:r w:rsidRPr="003517C0">
              <w:rPr>
                <w:bCs/>
              </w:rPr>
              <w:t>/</w:t>
            </w:r>
            <w:r w:rsidRPr="003517C0">
              <w:rPr>
                <w:bCs/>
              </w:rPr>
              <w:fldChar w:fldCharType="begin"/>
            </w:r>
            <w:r w:rsidRPr="003517C0">
              <w:rPr>
                <w:bCs/>
              </w:rPr>
              <w:instrText>NUMPAGES</w:instrText>
            </w:r>
            <w:r w:rsidRPr="003517C0">
              <w:rPr>
                <w:bCs/>
              </w:rPr>
              <w:fldChar w:fldCharType="separate"/>
            </w:r>
            <w:r>
              <w:rPr>
                <w:bCs/>
                <w:noProof/>
              </w:rPr>
              <w:t>8</w:t>
            </w:r>
            <w:r w:rsidRPr="003517C0">
              <w:rPr>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A8517" w14:textId="77777777" w:rsidR="0052511E" w:rsidRDefault="0052511E" w:rsidP="00E102D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6E0A403" w14:textId="77777777" w:rsidR="0052511E" w:rsidRDefault="0052511E" w:rsidP="00E102D8">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6815800"/>
      <w:docPartObj>
        <w:docPartGallery w:val="Page Numbers (Bottom of Page)"/>
        <w:docPartUnique/>
      </w:docPartObj>
    </w:sdtPr>
    <w:sdtEndPr/>
    <w:sdtContent>
      <w:sdt>
        <w:sdtPr>
          <w:id w:val="2015097668"/>
          <w:docPartObj>
            <w:docPartGallery w:val="Page Numbers (Top of Page)"/>
            <w:docPartUnique/>
          </w:docPartObj>
        </w:sdtPr>
        <w:sdtEndPr/>
        <w:sdtContent>
          <w:p w14:paraId="3EC9104A" w14:textId="4C79369E" w:rsidR="0052511E" w:rsidRPr="00F55B39" w:rsidRDefault="0052511E" w:rsidP="00F55B39">
            <w:pPr>
              <w:pStyle w:val="Pieddepage"/>
              <w:jc w:val="left"/>
            </w:pPr>
            <w:r>
              <w:ptab w:relativeTo="margin" w:alignment="left" w:leader="none"/>
            </w:r>
            <w:r>
              <w:t>POS#4 MEDICAL_V1.0_18_05_2020</w:t>
            </w:r>
            <w:r>
              <w:tab/>
              <w:t xml:space="preserve"> </w:t>
            </w:r>
            <w:r>
              <w:ptab w:relativeTo="margin" w:alignment="center" w:leader="none"/>
            </w:r>
            <w:r>
              <w:tab/>
            </w:r>
            <w:r w:rsidRPr="003517C0">
              <w:t xml:space="preserve">Page </w:t>
            </w:r>
            <w:r w:rsidRPr="003517C0">
              <w:rPr>
                <w:bCs/>
              </w:rPr>
              <w:fldChar w:fldCharType="begin"/>
            </w:r>
            <w:r w:rsidRPr="003517C0">
              <w:rPr>
                <w:bCs/>
              </w:rPr>
              <w:instrText>PAGE</w:instrText>
            </w:r>
            <w:r w:rsidRPr="003517C0">
              <w:rPr>
                <w:bCs/>
              </w:rPr>
              <w:fldChar w:fldCharType="separate"/>
            </w:r>
            <w:r w:rsidR="00263F19">
              <w:rPr>
                <w:bCs/>
                <w:noProof/>
              </w:rPr>
              <w:t>7</w:t>
            </w:r>
            <w:r w:rsidRPr="003517C0">
              <w:rPr>
                <w:bCs/>
              </w:rPr>
              <w:fldChar w:fldCharType="end"/>
            </w:r>
            <w:r w:rsidRPr="003517C0">
              <w:rPr>
                <w:bCs/>
              </w:rPr>
              <w:t>/</w:t>
            </w:r>
            <w:r w:rsidRPr="003517C0">
              <w:rPr>
                <w:bCs/>
              </w:rPr>
              <w:fldChar w:fldCharType="begin"/>
            </w:r>
            <w:r w:rsidRPr="003517C0">
              <w:rPr>
                <w:bCs/>
              </w:rPr>
              <w:instrText>NUMPAGES</w:instrText>
            </w:r>
            <w:r w:rsidRPr="003517C0">
              <w:rPr>
                <w:bCs/>
              </w:rPr>
              <w:fldChar w:fldCharType="separate"/>
            </w:r>
            <w:r w:rsidR="00263F19">
              <w:rPr>
                <w:bCs/>
                <w:noProof/>
              </w:rPr>
              <w:t>7</w:t>
            </w:r>
            <w:r w:rsidRPr="003517C0">
              <w:rPr>
                <w:bCs/>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5114656"/>
      <w:docPartObj>
        <w:docPartGallery w:val="Page Numbers (Bottom of Page)"/>
        <w:docPartUnique/>
      </w:docPartObj>
    </w:sdtPr>
    <w:sdtEndPr/>
    <w:sdtContent>
      <w:sdt>
        <w:sdtPr>
          <w:id w:val="1822152802"/>
          <w:docPartObj>
            <w:docPartGallery w:val="Page Numbers (Top of Page)"/>
            <w:docPartUnique/>
          </w:docPartObj>
        </w:sdtPr>
        <w:sdtEndPr/>
        <w:sdtContent>
          <w:p w14:paraId="40E70941" w14:textId="542D12C5" w:rsidR="0052511E" w:rsidRDefault="0052511E" w:rsidP="000F0A9C">
            <w:pPr>
              <w:pStyle w:val="Pieddepage"/>
              <w:jc w:val="left"/>
            </w:pPr>
            <w:r>
              <w:ptab w:relativeTo="margin" w:alignment="left" w:leader="none"/>
            </w:r>
            <w:r w:rsidR="00DD3B2B">
              <w:t>ICONE_</w:t>
            </w:r>
            <w:r>
              <w:t>POS#</w:t>
            </w:r>
            <w:r w:rsidR="00532F39">
              <w:t>_</w:t>
            </w:r>
            <w:r w:rsidR="00DD3B2B">
              <w:t>PEC</w:t>
            </w:r>
            <w:r>
              <w:t xml:space="preserve"> </w:t>
            </w:r>
            <w:proofErr w:type="spellStart"/>
            <w:r>
              <w:t>MEDICAL</w:t>
            </w:r>
            <w:r w:rsidR="00532F39">
              <w:t>E</w:t>
            </w:r>
            <w:r>
              <w:t>_V</w:t>
            </w:r>
            <w:r w:rsidR="00532F39">
              <w:t>ersion</w:t>
            </w:r>
            <w:proofErr w:type="spellEnd"/>
            <w:r>
              <w:tab/>
              <w:t xml:space="preserve"> </w:t>
            </w:r>
            <w:r>
              <w:ptab w:relativeTo="margin" w:alignment="center" w:leader="none"/>
            </w:r>
            <w:r>
              <w:tab/>
            </w:r>
            <w:r w:rsidRPr="003517C0">
              <w:t xml:space="preserve">Page </w:t>
            </w:r>
            <w:r w:rsidRPr="003517C0">
              <w:rPr>
                <w:bCs/>
              </w:rPr>
              <w:fldChar w:fldCharType="begin"/>
            </w:r>
            <w:r w:rsidRPr="003517C0">
              <w:rPr>
                <w:bCs/>
              </w:rPr>
              <w:instrText>PAGE</w:instrText>
            </w:r>
            <w:r w:rsidRPr="003517C0">
              <w:rPr>
                <w:bCs/>
              </w:rPr>
              <w:fldChar w:fldCharType="separate"/>
            </w:r>
            <w:r w:rsidR="00263F19">
              <w:rPr>
                <w:bCs/>
                <w:noProof/>
              </w:rPr>
              <w:t>2</w:t>
            </w:r>
            <w:r w:rsidRPr="003517C0">
              <w:rPr>
                <w:bCs/>
              </w:rPr>
              <w:fldChar w:fldCharType="end"/>
            </w:r>
            <w:r w:rsidRPr="003517C0">
              <w:rPr>
                <w:bCs/>
              </w:rPr>
              <w:t>/</w:t>
            </w:r>
            <w:r w:rsidRPr="003517C0">
              <w:rPr>
                <w:bCs/>
              </w:rPr>
              <w:fldChar w:fldCharType="begin"/>
            </w:r>
            <w:r w:rsidRPr="003517C0">
              <w:rPr>
                <w:bCs/>
              </w:rPr>
              <w:instrText>NUMPAGES</w:instrText>
            </w:r>
            <w:r w:rsidRPr="003517C0">
              <w:rPr>
                <w:bCs/>
              </w:rPr>
              <w:fldChar w:fldCharType="separate"/>
            </w:r>
            <w:r w:rsidR="00263F19">
              <w:rPr>
                <w:bCs/>
                <w:noProof/>
              </w:rPr>
              <w:t>7</w:t>
            </w:r>
            <w:r w:rsidRPr="003517C0">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2D751" w14:textId="77777777" w:rsidR="00E7345D" w:rsidRDefault="00E7345D">
      <w:r>
        <w:separator/>
      </w:r>
    </w:p>
  </w:footnote>
  <w:footnote w:type="continuationSeparator" w:id="0">
    <w:p w14:paraId="2C9F06FE" w14:textId="77777777" w:rsidR="00E7345D" w:rsidRDefault="00E73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E7C06" w14:textId="77777777" w:rsidR="0052511E" w:rsidRDefault="0052511E">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AB89805" w14:textId="77777777" w:rsidR="0052511E" w:rsidRDefault="0052511E">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80"/>
      <w:gridCol w:w="4903"/>
      <w:gridCol w:w="2776"/>
    </w:tblGrid>
    <w:tr w:rsidR="0052511E" w14:paraId="5DFB198A" w14:textId="77777777" w:rsidTr="00532F39">
      <w:trPr>
        <w:cantSplit/>
        <w:trHeight w:val="586"/>
        <w:jc w:val="center"/>
      </w:trPr>
      <w:tc>
        <w:tcPr>
          <w:tcW w:w="2180" w:type="dxa"/>
          <w:vMerge w:val="restart"/>
          <w:vAlign w:val="center"/>
        </w:tcPr>
        <w:p w14:paraId="3D645DAE" w14:textId="77777777" w:rsidR="0052511E" w:rsidRDefault="0052511E" w:rsidP="00253563">
          <w:pPr>
            <w:pStyle w:val="En-tte"/>
            <w:jc w:val="center"/>
          </w:pPr>
          <w:r>
            <w:rPr>
              <w:noProof/>
              <w:lang w:val="fr-FR"/>
            </w:rPr>
            <w:drawing>
              <wp:inline distT="0" distB="0" distL="0" distR="0" wp14:anchorId="37B8BFE6" wp14:editId="45A6BAFD">
                <wp:extent cx="1295400" cy="796379"/>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605" cy="804497"/>
                        </a:xfrm>
                        <a:prstGeom prst="rect">
                          <a:avLst/>
                        </a:prstGeom>
                        <a:noFill/>
                      </pic:spPr>
                    </pic:pic>
                  </a:graphicData>
                </a:graphic>
              </wp:inline>
            </w:drawing>
          </w:r>
        </w:p>
      </w:tc>
      <w:tc>
        <w:tcPr>
          <w:tcW w:w="4903" w:type="dxa"/>
          <w:vMerge w:val="restart"/>
          <w:vAlign w:val="center"/>
        </w:tcPr>
        <w:p w14:paraId="4E6AB2FA" w14:textId="77777777" w:rsidR="0052511E" w:rsidRPr="00AE61D0" w:rsidRDefault="0052511E" w:rsidP="00253563">
          <w:pPr>
            <w:pStyle w:val="En-tte"/>
            <w:jc w:val="center"/>
            <w:rPr>
              <w:rFonts w:asciiTheme="minorHAnsi" w:hAnsiTheme="minorHAnsi"/>
              <w:b/>
              <w:bCs/>
              <w:sz w:val="28"/>
              <w:szCs w:val="28"/>
              <w:lang w:val="fr-FR"/>
            </w:rPr>
          </w:pPr>
          <w:r>
            <w:rPr>
              <w:rFonts w:asciiTheme="minorHAnsi" w:hAnsiTheme="minorHAnsi"/>
              <w:b/>
              <w:bCs/>
              <w:sz w:val="28"/>
              <w:szCs w:val="28"/>
              <w:lang w:val="fr-FR"/>
            </w:rPr>
            <w:t>ICONE</w:t>
          </w:r>
          <w:r w:rsidRPr="00AE61D0">
            <w:rPr>
              <w:rFonts w:asciiTheme="minorHAnsi" w:hAnsiTheme="minorHAnsi"/>
              <w:b/>
              <w:bCs/>
              <w:sz w:val="28"/>
              <w:szCs w:val="28"/>
              <w:lang w:val="fr-FR"/>
            </w:rPr>
            <w:t xml:space="preserve"> - ANRS </w:t>
          </w:r>
          <w:r>
            <w:rPr>
              <w:rFonts w:asciiTheme="minorHAnsi" w:hAnsiTheme="minorHAnsi"/>
              <w:b/>
              <w:bCs/>
              <w:sz w:val="28"/>
              <w:szCs w:val="28"/>
              <w:lang w:val="fr-FR"/>
            </w:rPr>
            <w:t>95050</w:t>
          </w:r>
        </w:p>
        <w:p w14:paraId="6E6107B2" w14:textId="4B7F55B2" w:rsidR="0052511E" w:rsidRPr="00AE61D0" w:rsidRDefault="0052511E" w:rsidP="00FA249C">
          <w:pPr>
            <w:pStyle w:val="En-tte"/>
            <w:jc w:val="center"/>
            <w:rPr>
              <w:b/>
              <w:bCs/>
              <w:lang w:val="fr-FR"/>
            </w:rPr>
          </w:pPr>
          <w:r w:rsidRPr="00AE61D0">
            <w:rPr>
              <w:rFonts w:asciiTheme="minorHAnsi" w:hAnsiTheme="minorHAnsi"/>
              <w:b/>
              <w:bCs/>
              <w:sz w:val="28"/>
              <w:szCs w:val="28"/>
              <w:lang w:val="fr-FR"/>
            </w:rPr>
            <w:t xml:space="preserve">PROCEDURE </w:t>
          </w:r>
          <w:r>
            <w:rPr>
              <w:rFonts w:asciiTheme="minorHAnsi" w:hAnsiTheme="minorHAnsi"/>
              <w:b/>
              <w:bCs/>
              <w:sz w:val="28"/>
              <w:szCs w:val="28"/>
              <w:lang w:val="fr-FR"/>
            </w:rPr>
            <w:t>PRISE EN CHARGE MEDICALE</w:t>
          </w:r>
        </w:p>
      </w:tc>
      <w:tc>
        <w:tcPr>
          <w:tcW w:w="2776" w:type="dxa"/>
          <w:vAlign w:val="center"/>
        </w:tcPr>
        <w:p w14:paraId="7B9CC969" w14:textId="3EBB0275" w:rsidR="00532F39" w:rsidRDefault="00DD3B2B" w:rsidP="002414EE">
          <w:pPr>
            <w:pStyle w:val="En-tte"/>
            <w:jc w:val="center"/>
            <w:rPr>
              <w:rFonts w:asciiTheme="minorHAnsi" w:hAnsiTheme="minorHAnsi" w:cstheme="minorHAnsi"/>
              <w:bCs/>
              <w:sz w:val="22"/>
              <w:szCs w:val="22"/>
            </w:rPr>
          </w:pPr>
          <w:r>
            <w:rPr>
              <w:rFonts w:asciiTheme="minorHAnsi" w:hAnsiTheme="minorHAnsi" w:cstheme="minorHAnsi"/>
              <w:bCs/>
              <w:sz w:val="22"/>
              <w:szCs w:val="22"/>
            </w:rPr>
            <w:t>ICONE_</w:t>
          </w:r>
          <w:r w:rsidR="0052511E" w:rsidRPr="006D2F0E">
            <w:rPr>
              <w:rFonts w:asciiTheme="minorHAnsi" w:hAnsiTheme="minorHAnsi" w:cstheme="minorHAnsi"/>
              <w:bCs/>
              <w:sz w:val="22"/>
              <w:szCs w:val="22"/>
            </w:rPr>
            <w:t>POS#</w:t>
          </w:r>
          <w:r w:rsidR="00532F39">
            <w:rPr>
              <w:rFonts w:asciiTheme="minorHAnsi" w:hAnsiTheme="minorHAnsi" w:cstheme="minorHAnsi"/>
              <w:bCs/>
              <w:sz w:val="22"/>
              <w:szCs w:val="22"/>
            </w:rPr>
            <w:t>:</w:t>
          </w:r>
        </w:p>
        <w:p w14:paraId="1B712091" w14:textId="6072908E" w:rsidR="0052511E" w:rsidRPr="006D2F0E" w:rsidRDefault="00DD3B2B" w:rsidP="002414EE">
          <w:pPr>
            <w:pStyle w:val="En-tte"/>
            <w:jc w:val="center"/>
            <w:rPr>
              <w:rFonts w:asciiTheme="minorHAnsi" w:hAnsiTheme="minorHAnsi" w:cstheme="minorHAnsi"/>
              <w:bCs/>
              <w:sz w:val="22"/>
              <w:szCs w:val="22"/>
            </w:rPr>
          </w:pPr>
          <w:r>
            <w:rPr>
              <w:rFonts w:asciiTheme="minorHAnsi" w:hAnsiTheme="minorHAnsi" w:cstheme="minorHAnsi"/>
              <w:bCs/>
              <w:sz w:val="22"/>
              <w:szCs w:val="22"/>
            </w:rPr>
            <w:t>PEC</w:t>
          </w:r>
          <w:r w:rsidR="00532F39">
            <w:rPr>
              <w:rFonts w:asciiTheme="minorHAnsi" w:hAnsiTheme="minorHAnsi" w:cstheme="minorHAnsi"/>
              <w:bCs/>
              <w:sz w:val="22"/>
              <w:szCs w:val="22"/>
            </w:rPr>
            <w:t xml:space="preserve"> </w:t>
          </w:r>
          <w:r w:rsidR="0052511E">
            <w:rPr>
              <w:rFonts w:asciiTheme="minorHAnsi" w:hAnsiTheme="minorHAnsi" w:cstheme="minorHAnsi"/>
              <w:bCs/>
              <w:sz w:val="22"/>
              <w:szCs w:val="22"/>
            </w:rPr>
            <w:t>MEDICAL</w:t>
          </w:r>
          <w:r w:rsidR="00532F39">
            <w:rPr>
              <w:rFonts w:asciiTheme="minorHAnsi" w:hAnsiTheme="minorHAnsi" w:cstheme="minorHAnsi"/>
              <w:bCs/>
              <w:sz w:val="22"/>
              <w:szCs w:val="22"/>
            </w:rPr>
            <w:t>E</w:t>
          </w:r>
        </w:p>
      </w:tc>
    </w:tr>
    <w:tr w:rsidR="0052511E" w14:paraId="3F666CE4" w14:textId="77777777" w:rsidTr="00532F39">
      <w:trPr>
        <w:cantSplit/>
        <w:trHeight w:val="586"/>
        <w:jc w:val="center"/>
      </w:trPr>
      <w:tc>
        <w:tcPr>
          <w:tcW w:w="2180" w:type="dxa"/>
          <w:vMerge/>
        </w:tcPr>
        <w:p w14:paraId="050FAC30" w14:textId="77777777" w:rsidR="0052511E" w:rsidRPr="00F57BD6" w:rsidRDefault="0052511E" w:rsidP="00253563">
          <w:pPr>
            <w:pStyle w:val="En-tte"/>
            <w:jc w:val="center"/>
            <w:rPr>
              <w:noProof/>
            </w:rPr>
          </w:pPr>
        </w:p>
      </w:tc>
      <w:tc>
        <w:tcPr>
          <w:tcW w:w="4903" w:type="dxa"/>
          <w:vMerge/>
          <w:vAlign w:val="center"/>
        </w:tcPr>
        <w:p w14:paraId="454D53E0" w14:textId="77777777" w:rsidR="0052511E" w:rsidRDefault="0052511E" w:rsidP="00253563">
          <w:pPr>
            <w:pStyle w:val="En-tte"/>
            <w:jc w:val="center"/>
            <w:rPr>
              <w:b/>
              <w:bCs/>
            </w:rPr>
          </w:pPr>
        </w:p>
      </w:tc>
      <w:tc>
        <w:tcPr>
          <w:tcW w:w="2776" w:type="dxa"/>
          <w:vAlign w:val="center"/>
        </w:tcPr>
        <w:p w14:paraId="4297992F" w14:textId="7F48D4D8" w:rsidR="0052511E" w:rsidRPr="003B366D" w:rsidRDefault="0052511E" w:rsidP="003517C0">
          <w:pPr>
            <w:pStyle w:val="En-tte"/>
            <w:jc w:val="center"/>
            <w:rPr>
              <w:rFonts w:asciiTheme="minorHAnsi" w:hAnsiTheme="minorHAnsi"/>
              <w:bCs/>
              <w:sz w:val="22"/>
              <w:szCs w:val="22"/>
            </w:rPr>
          </w:pPr>
          <w:r w:rsidRPr="003B366D">
            <w:rPr>
              <w:rFonts w:asciiTheme="minorHAnsi" w:hAnsiTheme="minorHAnsi"/>
              <w:bCs/>
              <w:sz w:val="22"/>
              <w:szCs w:val="22"/>
            </w:rPr>
            <w:t>Version:</w:t>
          </w:r>
          <w:r>
            <w:rPr>
              <w:rFonts w:asciiTheme="minorHAnsi" w:hAnsiTheme="minorHAnsi"/>
              <w:bCs/>
              <w:sz w:val="22"/>
              <w:szCs w:val="22"/>
            </w:rPr>
            <w:t xml:space="preserve"> </w:t>
          </w:r>
        </w:p>
        <w:p w14:paraId="4CDC6DA0" w14:textId="0F5F6108" w:rsidR="0052511E" w:rsidRPr="007E5173" w:rsidDel="00183D2F" w:rsidRDefault="0052511E" w:rsidP="00711C52">
          <w:pPr>
            <w:pStyle w:val="En-tte"/>
            <w:jc w:val="center"/>
            <w:rPr>
              <w:b/>
              <w:bCs/>
              <w:sz w:val="22"/>
              <w:szCs w:val="22"/>
              <w:u w:val="single"/>
            </w:rPr>
          </w:pPr>
          <w:r w:rsidRPr="003B366D">
            <w:rPr>
              <w:rFonts w:asciiTheme="minorHAnsi" w:hAnsiTheme="minorHAnsi"/>
              <w:bCs/>
              <w:sz w:val="22"/>
              <w:szCs w:val="22"/>
            </w:rPr>
            <w:t xml:space="preserve">Date: </w:t>
          </w:r>
        </w:p>
      </w:tc>
    </w:tr>
  </w:tbl>
  <w:p w14:paraId="576C3188" w14:textId="77777777" w:rsidR="0052511E" w:rsidRPr="00AE61D0" w:rsidRDefault="0052511E" w:rsidP="00AE61D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50555" w14:textId="35CDE13E" w:rsidR="0052511E" w:rsidRPr="000F0A9C" w:rsidRDefault="0052511E">
    <w:pPr>
      <w:pStyle w:val="En-tte"/>
      <w:rPr>
        <w:rFonts w:ascii="Calibri" w:hAnsi="Calibri" w:cs="Calibri"/>
        <w:sz w:val="28"/>
        <w:szCs w:val="28"/>
      </w:rPr>
    </w:pPr>
    <w:r w:rsidRPr="00AC2639">
      <w:rPr>
        <w:rFonts w:ascii="Calibri" w:hAnsi="Calibri" w:cs="Calibri"/>
        <w:sz w:val="28"/>
        <w:szCs w:val="28"/>
      </w:rPr>
      <w:t>ANRS 95050 ICONE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A374D" w14:textId="2BE6BFE0" w:rsidR="0052511E" w:rsidRPr="00F55B39" w:rsidRDefault="0052511E" w:rsidP="00AE61D0">
    <w:pPr>
      <w:pStyle w:val="En-tte"/>
      <w:rPr>
        <w:rFonts w:ascii="Calibri" w:hAnsi="Calibri" w:cs="Calibri"/>
        <w:sz w:val="28"/>
        <w:szCs w:val="28"/>
      </w:rPr>
    </w:pPr>
    <w:r w:rsidRPr="00AC2639">
      <w:rPr>
        <w:rFonts w:ascii="Calibri" w:hAnsi="Calibri" w:cs="Calibri"/>
        <w:sz w:val="28"/>
        <w:szCs w:val="28"/>
      </w:rPr>
      <w:t>ANRS 95050 ICONE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00DFC" w14:textId="77777777" w:rsidR="0052511E" w:rsidRPr="000F0A9C" w:rsidRDefault="0052511E">
    <w:pPr>
      <w:pStyle w:val="En-tte"/>
      <w:rPr>
        <w:rFonts w:ascii="Calibri" w:hAnsi="Calibri" w:cs="Calibri"/>
        <w:sz w:val="28"/>
        <w:szCs w:val="28"/>
      </w:rPr>
    </w:pPr>
    <w:r w:rsidRPr="00AC2639">
      <w:rPr>
        <w:rFonts w:ascii="Calibri" w:hAnsi="Calibri" w:cs="Calibri"/>
        <w:sz w:val="28"/>
        <w:szCs w:val="28"/>
      </w:rPr>
      <w:t>ANRS 95050 ICONE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30A0FB34"/>
    <w:lvl w:ilvl="0">
      <w:start w:val="1"/>
      <w:numFmt w:val="decimal"/>
      <w:pStyle w:val="Titre1"/>
      <w:lvlText w:val="%1."/>
      <w:legacy w:legacy="1" w:legacySpace="144" w:legacyIndent="0"/>
      <w:lvlJc w:val="left"/>
    </w:lvl>
    <w:lvl w:ilvl="1">
      <w:start w:val="1"/>
      <w:numFmt w:val="decimal"/>
      <w:pStyle w:val="Titre2"/>
      <w:lvlText w:val="%1.%2"/>
      <w:legacy w:legacy="1" w:legacySpace="144" w:legacyIndent="0"/>
      <w:lvlJc w:val="left"/>
    </w:lvl>
    <w:lvl w:ilvl="2">
      <w:start w:val="1"/>
      <w:numFmt w:val="decimal"/>
      <w:pStyle w:val="Titre3"/>
      <w:lvlText w:val="%1.%2.%3"/>
      <w:legacy w:legacy="1" w:legacySpace="144" w:legacyIndent="0"/>
      <w:lvlJc w:val="left"/>
      <w:rPr>
        <w:b/>
      </w:rPr>
    </w:lvl>
    <w:lvl w:ilvl="3">
      <w:start w:val="1"/>
      <w:numFmt w:val="decimal"/>
      <w:pStyle w:val="Titre4"/>
      <w:lvlText w:val="%1.%2.%3.%4"/>
      <w:legacy w:legacy="1" w:legacySpace="144" w:legacyIndent="0"/>
      <w:lvlJc w:val="left"/>
    </w:lvl>
    <w:lvl w:ilvl="4">
      <w:start w:val="1"/>
      <w:numFmt w:val="decimal"/>
      <w:pStyle w:val="Titre5"/>
      <w:lvlText w:val="%1.%2.%3.%4.%5"/>
      <w:legacy w:legacy="1" w:legacySpace="144" w:legacyIndent="0"/>
      <w:lvlJc w:val="left"/>
    </w:lvl>
    <w:lvl w:ilvl="5">
      <w:start w:val="1"/>
      <w:numFmt w:val="decimal"/>
      <w:pStyle w:val="Titre6"/>
      <w:lvlText w:val="%1.%2.%3.%4.%5.%6"/>
      <w:legacy w:legacy="1" w:legacySpace="144" w:legacyIndent="0"/>
      <w:lvlJc w:val="left"/>
    </w:lvl>
    <w:lvl w:ilvl="6">
      <w:start w:val="1"/>
      <w:numFmt w:val="decimal"/>
      <w:pStyle w:val="Titre7"/>
      <w:lvlText w:val="%1.%2.%3.%4.%5.%6.%7"/>
      <w:legacy w:legacy="1" w:legacySpace="144" w:legacyIndent="0"/>
      <w:lvlJc w:val="left"/>
    </w:lvl>
    <w:lvl w:ilvl="7">
      <w:start w:val="1"/>
      <w:numFmt w:val="decimal"/>
      <w:pStyle w:val="Titre8"/>
      <w:lvlText w:val="%1.%2.%3.%4.%5.%6.%7.%8"/>
      <w:legacy w:legacy="1" w:legacySpace="144" w:legacyIndent="0"/>
      <w:lvlJc w:val="left"/>
    </w:lvl>
    <w:lvl w:ilvl="8">
      <w:start w:val="1"/>
      <w:numFmt w:val="decimal"/>
      <w:pStyle w:val="Titre9"/>
      <w:lvlText w:val="%1.%2.%3.%4.%5.%6.%7.%8.%9"/>
      <w:legacy w:legacy="1" w:legacySpace="144" w:legacyIndent="0"/>
      <w:lvlJc w:val="left"/>
    </w:lvl>
  </w:abstractNum>
  <w:abstractNum w:abstractNumId="1" w15:restartNumberingAfterBreak="0">
    <w:nsid w:val="06CD1555"/>
    <w:multiLevelType w:val="hybridMultilevel"/>
    <w:tmpl w:val="1EFAC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896C03"/>
    <w:multiLevelType w:val="hybridMultilevel"/>
    <w:tmpl w:val="049E5F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F6C0C36"/>
    <w:multiLevelType w:val="hybridMultilevel"/>
    <w:tmpl w:val="A6280070"/>
    <w:lvl w:ilvl="0" w:tplc="616027BC">
      <w:start w:val="2"/>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2C611DF"/>
    <w:multiLevelType w:val="hybridMultilevel"/>
    <w:tmpl w:val="A822B62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41290E20"/>
    <w:multiLevelType w:val="hybridMultilevel"/>
    <w:tmpl w:val="34422E8A"/>
    <w:lvl w:ilvl="0" w:tplc="9AC89734">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A933327"/>
    <w:multiLevelType w:val="hybridMultilevel"/>
    <w:tmpl w:val="522836AE"/>
    <w:lvl w:ilvl="0" w:tplc="040C000F">
      <w:start w:val="1"/>
      <w:numFmt w:val="decimal"/>
      <w:lvlText w:val="%1."/>
      <w:lvlJc w:val="left"/>
      <w:pPr>
        <w:ind w:left="720" w:hanging="360"/>
      </w:pPr>
    </w:lvl>
    <w:lvl w:ilvl="1" w:tplc="50ECC004">
      <w:start w:val="1"/>
      <w:numFmt w:val="decimal"/>
      <w:lvlText w:val="2.%2"/>
      <w:lvlJc w:val="left"/>
      <w:pPr>
        <w:ind w:left="1440" w:hanging="360"/>
      </w:pPr>
      <w:rPr>
        <w:rFonts w:hint="default"/>
        <w:color w:val="231F20"/>
        <w:w w:val="100"/>
        <w:sz w:val="22"/>
        <w:szCs w:val="22"/>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51D6E70"/>
    <w:multiLevelType w:val="hybridMultilevel"/>
    <w:tmpl w:val="37261D80"/>
    <w:lvl w:ilvl="0" w:tplc="B4F0E00C">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6DF0045"/>
    <w:multiLevelType w:val="hybridMultilevel"/>
    <w:tmpl w:val="2A94C3C0"/>
    <w:name w:val="BKVIR23"/>
    <w:lvl w:ilvl="0" w:tplc="CC80F9DE">
      <w:start w:val="1"/>
      <w:numFmt w:val="bullet"/>
      <w:lvlText w:val=""/>
      <w:lvlJc w:val="left"/>
      <w:pPr>
        <w:tabs>
          <w:tab w:val="num" w:pos="720"/>
        </w:tabs>
        <w:ind w:left="720" w:hanging="360"/>
      </w:pPr>
      <w:rPr>
        <w:rFonts w:ascii="Symbol" w:hAnsi="Symbol" w:hint="default"/>
      </w:rPr>
    </w:lvl>
    <w:lvl w:ilvl="1" w:tplc="57283078" w:tentative="1">
      <w:start w:val="1"/>
      <w:numFmt w:val="bullet"/>
      <w:lvlText w:val="o"/>
      <w:lvlJc w:val="left"/>
      <w:pPr>
        <w:tabs>
          <w:tab w:val="num" w:pos="1440"/>
        </w:tabs>
        <w:ind w:left="1440" w:hanging="360"/>
      </w:pPr>
      <w:rPr>
        <w:rFonts w:ascii="Courier New" w:hAnsi="Courier New" w:hint="default"/>
      </w:rPr>
    </w:lvl>
    <w:lvl w:ilvl="2" w:tplc="FABC9FA2" w:tentative="1">
      <w:start w:val="1"/>
      <w:numFmt w:val="bullet"/>
      <w:lvlText w:val=""/>
      <w:lvlJc w:val="left"/>
      <w:pPr>
        <w:tabs>
          <w:tab w:val="num" w:pos="2160"/>
        </w:tabs>
        <w:ind w:left="2160" w:hanging="360"/>
      </w:pPr>
      <w:rPr>
        <w:rFonts w:ascii="Wingdings" w:hAnsi="Wingdings" w:hint="default"/>
      </w:rPr>
    </w:lvl>
    <w:lvl w:ilvl="3" w:tplc="98B4A912" w:tentative="1">
      <w:start w:val="1"/>
      <w:numFmt w:val="bullet"/>
      <w:lvlText w:val=""/>
      <w:lvlJc w:val="left"/>
      <w:pPr>
        <w:tabs>
          <w:tab w:val="num" w:pos="2880"/>
        </w:tabs>
        <w:ind w:left="2880" w:hanging="360"/>
      </w:pPr>
      <w:rPr>
        <w:rFonts w:ascii="Symbol" w:hAnsi="Symbol" w:hint="default"/>
      </w:rPr>
    </w:lvl>
    <w:lvl w:ilvl="4" w:tplc="C6E848AC" w:tentative="1">
      <w:start w:val="1"/>
      <w:numFmt w:val="bullet"/>
      <w:lvlText w:val="o"/>
      <w:lvlJc w:val="left"/>
      <w:pPr>
        <w:tabs>
          <w:tab w:val="num" w:pos="3600"/>
        </w:tabs>
        <w:ind w:left="3600" w:hanging="360"/>
      </w:pPr>
      <w:rPr>
        <w:rFonts w:ascii="Courier New" w:hAnsi="Courier New" w:hint="default"/>
      </w:rPr>
    </w:lvl>
    <w:lvl w:ilvl="5" w:tplc="74F0A0EA" w:tentative="1">
      <w:start w:val="1"/>
      <w:numFmt w:val="bullet"/>
      <w:lvlText w:val=""/>
      <w:lvlJc w:val="left"/>
      <w:pPr>
        <w:tabs>
          <w:tab w:val="num" w:pos="4320"/>
        </w:tabs>
        <w:ind w:left="4320" w:hanging="360"/>
      </w:pPr>
      <w:rPr>
        <w:rFonts w:ascii="Wingdings" w:hAnsi="Wingdings" w:hint="default"/>
      </w:rPr>
    </w:lvl>
    <w:lvl w:ilvl="6" w:tplc="C3EA6F1C" w:tentative="1">
      <w:start w:val="1"/>
      <w:numFmt w:val="bullet"/>
      <w:lvlText w:val=""/>
      <w:lvlJc w:val="left"/>
      <w:pPr>
        <w:tabs>
          <w:tab w:val="num" w:pos="5040"/>
        </w:tabs>
        <w:ind w:left="5040" w:hanging="360"/>
      </w:pPr>
      <w:rPr>
        <w:rFonts w:ascii="Symbol" w:hAnsi="Symbol" w:hint="default"/>
      </w:rPr>
    </w:lvl>
    <w:lvl w:ilvl="7" w:tplc="F0605C90" w:tentative="1">
      <w:start w:val="1"/>
      <w:numFmt w:val="bullet"/>
      <w:lvlText w:val="o"/>
      <w:lvlJc w:val="left"/>
      <w:pPr>
        <w:tabs>
          <w:tab w:val="num" w:pos="5760"/>
        </w:tabs>
        <w:ind w:left="5760" w:hanging="360"/>
      </w:pPr>
      <w:rPr>
        <w:rFonts w:ascii="Courier New" w:hAnsi="Courier New" w:hint="default"/>
      </w:rPr>
    </w:lvl>
    <w:lvl w:ilvl="8" w:tplc="5924111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681513"/>
    <w:multiLevelType w:val="hybridMultilevel"/>
    <w:tmpl w:val="4B14AB6A"/>
    <w:lvl w:ilvl="0" w:tplc="B1C44A2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A672D4D"/>
    <w:multiLevelType w:val="hybridMultilevel"/>
    <w:tmpl w:val="0FF0A6D4"/>
    <w:lvl w:ilvl="0" w:tplc="5DEE0AFE">
      <w:start w:val="2"/>
      <w:numFmt w:val="bullet"/>
      <w:lvlText w:val="-"/>
      <w:lvlJc w:val="left"/>
      <w:pPr>
        <w:ind w:left="720" w:hanging="360"/>
      </w:pPr>
      <w:rPr>
        <w:rFonts w:ascii="Arial Narrow" w:eastAsia="Times New Roman"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B8E7DF2"/>
    <w:multiLevelType w:val="hybridMultilevel"/>
    <w:tmpl w:val="E92A7050"/>
    <w:lvl w:ilvl="0" w:tplc="50ECC004">
      <w:start w:val="1"/>
      <w:numFmt w:val="decimal"/>
      <w:lvlText w:val="2.%1"/>
      <w:lvlJc w:val="left"/>
      <w:pPr>
        <w:ind w:left="720" w:hanging="360"/>
      </w:pPr>
      <w:rPr>
        <w:rFonts w:hint="default"/>
        <w:color w:val="231F20"/>
        <w:w w:val="100"/>
        <w:sz w:val="22"/>
        <w:szCs w:val="22"/>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2353461"/>
    <w:multiLevelType w:val="hybridMultilevel"/>
    <w:tmpl w:val="3ABCC0FE"/>
    <w:lvl w:ilvl="0" w:tplc="C09A6D3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36C47A7"/>
    <w:multiLevelType w:val="hybridMultilevel"/>
    <w:tmpl w:val="0DC810A2"/>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4" w15:restartNumberingAfterBreak="0">
    <w:nsid w:val="76B95709"/>
    <w:multiLevelType w:val="hybridMultilevel"/>
    <w:tmpl w:val="64EC28E8"/>
    <w:lvl w:ilvl="0" w:tplc="040C0001">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8483C1A"/>
    <w:multiLevelType w:val="hybridMultilevel"/>
    <w:tmpl w:val="B4080802"/>
    <w:lvl w:ilvl="0" w:tplc="B4F0E00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B4F53F8"/>
    <w:multiLevelType w:val="hybridMultilevel"/>
    <w:tmpl w:val="42C6097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12"/>
  </w:num>
  <w:num w:numId="4">
    <w:abstractNumId w:val="5"/>
  </w:num>
  <w:num w:numId="5">
    <w:abstractNumId w:val="3"/>
  </w:num>
  <w:num w:numId="6">
    <w:abstractNumId w:val="10"/>
  </w:num>
  <w:num w:numId="7">
    <w:abstractNumId w:val="14"/>
  </w:num>
  <w:num w:numId="8">
    <w:abstractNumId w:val="15"/>
  </w:num>
  <w:num w:numId="9">
    <w:abstractNumId w:val="7"/>
  </w:num>
  <w:num w:numId="10">
    <w:abstractNumId w:val="2"/>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6"/>
  </w:num>
  <w:num w:numId="15">
    <w:abstractNumId w:val="0"/>
  </w:num>
  <w:num w:numId="16">
    <w:abstractNumId w:val="0"/>
  </w:num>
  <w:num w:numId="17">
    <w:abstractNumId w:val="0"/>
  </w:num>
  <w:num w:numId="18">
    <w:abstractNumId w:val="0"/>
  </w:num>
  <w:num w:numId="19">
    <w:abstractNumId w:val="0"/>
  </w:num>
  <w:num w:numId="20">
    <w:abstractNumId w:val="0"/>
  </w:num>
  <w:num w:numId="21">
    <w:abstractNumId w:val="6"/>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11"/>
  </w:num>
  <w:num w:numId="37">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E3"/>
    <w:rsid w:val="0000441E"/>
    <w:rsid w:val="0001735B"/>
    <w:rsid w:val="00020A6D"/>
    <w:rsid w:val="00033108"/>
    <w:rsid w:val="000501D3"/>
    <w:rsid w:val="00082D68"/>
    <w:rsid w:val="000863AA"/>
    <w:rsid w:val="000904A0"/>
    <w:rsid w:val="00095F1D"/>
    <w:rsid w:val="000A0649"/>
    <w:rsid w:val="000A3B1D"/>
    <w:rsid w:val="000D3566"/>
    <w:rsid w:val="000F0A9C"/>
    <w:rsid w:val="000F3C7C"/>
    <w:rsid w:val="000F7692"/>
    <w:rsid w:val="00102950"/>
    <w:rsid w:val="00107EC6"/>
    <w:rsid w:val="00126C62"/>
    <w:rsid w:val="0013210E"/>
    <w:rsid w:val="0015339E"/>
    <w:rsid w:val="00153FE3"/>
    <w:rsid w:val="001802B1"/>
    <w:rsid w:val="00181FDC"/>
    <w:rsid w:val="001963A9"/>
    <w:rsid w:val="001977BB"/>
    <w:rsid w:val="001A3486"/>
    <w:rsid w:val="001B2371"/>
    <w:rsid w:val="001C4F0C"/>
    <w:rsid w:val="001D6A6D"/>
    <w:rsid w:val="001D7050"/>
    <w:rsid w:val="001E0B51"/>
    <w:rsid w:val="001E277A"/>
    <w:rsid w:val="001F466C"/>
    <w:rsid w:val="00213F82"/>
    <w:rsid w:val="00216C7D"/>
    <w:rsid w:val="0022123F"/>
    <w:rsid w:val="00221FAF"/>
    <w:rsid w:val="00223E41"/>
    <w:rsid w:val="00225ED3"/>
    <w:rsid w:val="0024012A"/>
    <w:rsid w:val="002414EE"/>
    <w:rsid w:val="00243A26"/>
    <w:rsid w:val="002466F3"/>
    <w:rsid w:val="00253563"/>
    <w:rsid w:val="00263F19"/>
    <w:rsid w:val="00266DF8"/>
    <w:rsid w:val="002A1DA6"/>
    <w:rsid w:val="002B3E8E"/>
    <w:rsid w:val="002C3B7B"/>
    <w:rsid w:val="002E7AE9"/>
    <w:rsid w:val="002F306D"/>
    <w:rsid w:val="002F5BEC"/>
    <w:rsid w:val="00322BF6"/>
    <w:rsid w:val="0033229D"/>
    <w:rsid w:val="00332445"/>
    <w:rsid w:val="00334EEE"/>
    <w:rsid w:val="00351726"/>
    <w:rsid w:val="003517C0"/>
    <w:rsid w:val="0035524C"/>
    <w:rsid w:val="00357565"/>
    <w:rsid w:val="003619EF"/>
    <w:rsid w:val="00375548"/>
    <w:rsid w:val="00380ABF"/>
    <w:rsid w:val="003863DD"/>
    <w:rsid w:val="00393A75"/>
    <w:rsid w:val="0039767E"/>
    <w:rsid w:val="003A0688"/>
    <w:rsid w:val="003A43A6"/>
    <w:rsid w:val="003A6949"/>
    <w:rsid w:val="003A6A11"/>
    <w:rsid w:val="003B1DC0"/>
    <w:rsid w:val="003B700F"/>
    <w:rsid w:val="003C799E"/>
    <w:rsid w:val="003E2809"/>
    <w:rsid w:val="00404247"/>
    <w:rsid w:val="004051E6"/>
    <w:rsid w:val="0040659C"/>
    <w:rsid w:val="00407A8D"/>
    <w:rsid w:val="00415394"/>
    <w:rsid w:val="004435AC"/>
    <w:rsid w:val="00447461"/>
    <w:rsid w:val="0045677A"/>
    <w:rsid w:val="00473913"/>
    <w:rsid w:val="0048059A"/>
    <w:rsid w:val="00490E7B"/>
    <w:rsid w:val="00492F48"/>
    <w:rsid w:val="004B5A42"/>
    <w:rsid w:val="004F0946"/>
    <w:rsid w:val="004F1D6E"/>
    <w:rsid w:val="004F727E"/>
    <w:rsid w:val="00501C19"/>
    <w:rsid w:val="005133C5"/>
    <w:rsid w:val="0052511E"/>
    <w:rsid w:val="0052694C"/>
    <w:rsid w:val="00532F39"/>
    <w:rsid w:val="00542C7B"/>
    <w:rsid w:val="00542CCC"/>
    <w:rsid w:val="00547BC3"/>
    <w:rsid w:val="00565C39"/>
    <w:rsid w:val="005670F8"/>
    <w:rsid w:val="00593B75"/>
    <w:rsid w:val="005B6F66"/>
    <w:rsid w:val="005B720C"/>
    <w:rsid w:val="005C4479"/>
    <w:rsid w:val="005D6370"/>
    <w:rsid w:val="005E3046"/>
    <w:rsid w:val="005E374A"/>
    <w:rsid w:val="005F60C8"/>
    <w:rsid w:val="006079DA"/>
    <w:rsid w:val="0063151A"/>
    <w:rsid w:val="00644573"/>
    <w:rsid w:val="006462CB"/>
    <w:rsid w:val="00647E00"/>
    <w:rsid w:val="0065052C"/>
    <w:rsid w:val="006506FC"/>
    <w:rsid w:val="00655588"/>
    <w:rsid w:val="00655951"/>
    <w:rsid w:val="00674A3D"/>
    <w:rsid w:val="006A55C4"/>
    <w:rsid w:val="006B2333"/>
    <w:rsid w:val="006C3676"/>
    <w:rsid w:val="006D2F0E"/>
    <w:rsid w:val="006F5E62"/>
    <w:rsid w:val="006F7ABE"/>
    <w:rsid w:val="0070112A"/>
    <w:rsid w:val="00710621"/>
    <w:rsid w:val="00710A99"/>
    <w:rsid w:val="00711C52"/>
    <w:rsid w:val="00714701"/>
    <w:rsid w:val="007210B9"/>
    <w:rsid w:val="00726417"/>
    <w:rsid w:val="0073425B"/>
    <w:rsid w:val="007401D6"/>
    <w:rsid w:val="00742604"/>
    <w:rsid w:val="00751A8F"/>
    <w:rsid w:val="00763015"/>
    <w:rsid w:val="00767C58"/>
    <w:rsid w:val="00773B1D"/>
    <w:rsid w:val="00780064"/>
    <w:rsid w:val="00785142"/>
    <w:rsid w:val="007926BE"/>
    <w:rsid w:val="00795A2D"/>
    <w:rsid w:val="007A17E2"/>
    <w:rsid w:val="007B1F3E"/>
    <w:rsid w:val="007C3DDE"/>
    <w:rsid w:val="007D0820"/>
    <w:rsid w:val="0080108E"/>
    <w:rsid w:val="008067FB"/>
    <w:rsid w:val="008174E3"/>
    <w:rsid w:val="00831752"/>
    <w:rsid w:val="00831D50"/>
    <w:rsid w:val="00834CC2"/>
    <w:rsid w:val="00836123"/>
    <w:rsid w:val="008470A8"/>
    <w:rsid w:val="00850B60"/>
    <w:rsid w:val="008542A2"/>
    <w:rsid w:val="0086390D"/>
    <w:rsid w:val="00883EBA"/>
    <w:rsid w:val="00885C80"/>
    <w:rsid w:val="00891536"/>
    <w:rsid w:val="00893B54"/>
    <w:rsid w:val="008B2B68"/>
    <w:rsid w:val="008B48F5"/>
    <w:rsid w:val="008B6157"/>
    <w:rsid w:val="008C48E3"/>
    <w:rsid w:val="008C4BEE"/>
    <w:rsid w:val="008C4C6D"/>
    <w:rsid w:val="008D3DA5"/>
    <w:rsid w:val="008E1805"/>
    <w:rsid w:val="008F0D53"/>
    <w:rsid w:val="008F53E5"/>
    <w:rsid w:val="00901C95"/>
    <w:rsid w:val="00906613"/>
    <w:rsid w:val="00910D8F"/>
    <w:rsid w:val="009403E4"/>
    <w:rsid w:val="00945078"/>
    <w:rsid w:val="009457FF"/>
    <w:rsid w:val="00956689"/>
    <w:rsid w:val="0096780D"/>
    <w:rsid w:val="0096784A"/>
    <w:rsid w:val="00985D82"/>
    <w:rsid w:val="00990840"/>
    <w:rsid w:val="009935C9"/>
    <w:rsid w:val="00995B8F"/>
    <w:rsid w:val="009A328E"/>
    <w:rsid w:val="009C2985"/>
    <w:rsid w:val="009D05E9"/>
    <w:rsid w:val="009D1D3C"/>
    <w:rsid w:val="00A000AD"/>
    <w:rsid w:val="00A1230E"/>
    <w:rsid w:val="00A3247C"/>
    <w:rsid w:val="00A32DE7"/>
    <w:rsid w:val="00A34A50"/>
    <w:rsid w:val="00A426B0"/>
    <w:rsid w:val="00A4554D"/>
    <w:rsid w:val="00A54E0E"/>
    <w:rsid w:val="00A61672"/>
    <w:rsid w:val="00A71149"/>
    <w:rsid w:val="00A919E1"/>
    <w:rsid w:val="00AA0CAB"/>
    <w:rsid w:val="00AA4CE1"/>
    <w:rsid w:val="00AC18FE"/>
    <w:rsid w:val="00AC2639"/>
    <w:rsid w:val="00AC6673"/>
    <w:rsid w:val="00AD6999"/>
    <w:rsid w:val="00AE61D0"/>
    <w:rsid w:val="00AF155B"/>
    <w:rsid w:val="00AF4E3E"/>
    <w:rsid w:val="00B20910"/>
    <w:rsid w:val="00B278A7"/>
    <w:rsid w:val="00B46DEA"/>
    <w:rsid w:val="00B56519"/>
    <w:rsid w:val="00B6140C"/>
    <w:rsid w:val="00B62A2A"/>
    <w:rsid w:val="00B62DDC"/>
    <w:rsid w:val="00B70714"/>
    <w:rsid w:val="00B74EDD"/>
    <w:rsid w:val="00B8115D"/>
    <w:rsid w:val="00B92693"/>
    <w:rsid w:val="00BB3A73"/>
    <w:rsid w:val="00BB707D"/>
    <w:rsid w:val="00BC4BDC"/>
    <w:rsid w:val="00BD62D4"/>
    <w:rsid w:val="00BE5192"/>
    <w:rsid w:val="00C111C2"/>
    <w:rsid w:val="00C1404C"/>
    <w:rsid w:val="00C349C9"/>
    <w:rsid w:val="00C42B1E"/>
    <w:rsid w:val="00C439F3"/>
    <w:rsid w:val="00C52314"/>
    <w:rsid w:val="00CA12F2"/>
    <w:rsid w:val="00CA3A26"/>
    <w:rsid w:val="00CA5115"/>
    <w:rsid w:val="00CC7D39"/>
    <w:rsid w:val="00CF0F52"/>
    <w:rsid w:val="00CF3AF0"/>
    <w:rsid w:val="00D105AA"/>
    <w:rsid w:val="00D16EB2"/>
    <w:rsid w:val="00D34B58"/>
    <w:rsid w:val="00D5495A"/>
    <w:rsid w:val="00D62DE3"/>
    <w:rsid w:val="00D74B7C"/>
    <w:rsid w:val="00D7513D"/>
    <w:rsid w:val="00D77B02"/>
    <w:rsid w:val="00DA5C72"/>
    <w:rsid w:val="00DA6A62"/>
    <w:rsid w:val="00DB2901"/>
    <w:rsid w:val="00DC01A8"/>
    <w:rsid w:val="00DC0E9D"/>
    <w:rsid w:val="00DD3B2B"/>
    <w:rsid w:val="00E0249C"/>
    <w:rsid w:val="00E05A85"/>
    <w:rsid w:val="00E102D8"/>
    <w:rsid w:val="00E159A9"/>
    <w:rsid w:val="00E2601A"/>
    <w:rsid w:val="00E270A3"/>
    <w:rsid w:val="00E477AC"/>
    <w:rsid w:val="00E52032"/>
    <w:rsid w:val="00E53DF3"/>
    <w:rsid w:val="00E55CA3"/>
    <w:rsid w:val="00E642E8"/>
    <w:rsid w:val="00E651AC"/>
    <w:rsid w:val="00E7345D"/>
    <w:rsid w:val="00E8179B"/>
    <w:rsid w:val="00E85921"/>
    <w:rsid w:val="00E866D3"/>
    <w:rsid w:val="00E87C65"/>
    <w:rsid w:val="00EA42AA"/>
    <w:rsid w:val="00EB5647"/>
    <w:rsid w:val="00EE5021"/>
    <w:rsid w:val="00EE6DA6"/>
    <w:rsid w:val="00EF422E"/>
    <w:rsid w:val="00F024B1"/>
    <w:rsid w:val="00F2164C"/>
    <w:rsid w:val="00F318B1"/>
    <w:rsid w:val="00F40C35"/>
    <w:rsid w:val="00F41C3B"/>
    <w:rsid w:val="00F41E48"/>
    <w:rsid w:val="00F516B7"/>
    <w:rsid w:val="00F52087"/>
    <w:rsid w:val="00F55B39"/>
    <w:rsid w:val="00F82EFB"/>
    <w:rsid w:val="00F844F1"/>
    <w:rsid w:val="00F86A47"/>
    <w:rsid w:val="00F90EBB"/>
    <w:rsid w:val="00FA249C"/>
    <w:rsid w:val="00FB1F47"/>
    <w:rsid w:val="00FB2FAB"/>
    <w:rsid w:val="00FC636B"/>
    <w:rsid w:val="00FD6FE3"/>
    <w:rsid w:val="00FE0621"/>
    <w:rsid w:val="00FF687E"/>
    <w:rsid w:val="00FF6B4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176278E"/>
  <w15:docId w15:val="{34402136-5378-417B-ADFE-3154002C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E61D0"/>
    <w:pPr>
      <w:jc w:val="both"/>
    </w:pPr>
    <w:rPr>
      <w:rFonts w:ascii="Calibri" w:hAnsi="Calibri" w:cs="Palatino"/>
      <w:sz w:val="24"/>
      <w:szCs w:val="24"/>
    </w:rPr>
  </w:style>
  <w:style w:type="paragraph" w:styleId="Titre1">
    <w:name w:val="heading 1"/>
    <w:basedOn w:val="Normal"/>
    <w:next w:val="Normal"/>
    <w:link w:val="Titre1Car"/>
    <w:qFormat/>
    <w:rsid w:val="00AE61D0"/>
    <w:pPr>
      <w:keepNext/>
      <w:numPr>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line="240" w:lineRule="atLeast"/>
      <w:ind w:right="-22"/>
      <w:outlineLvl w:val="0"/>
    </w:pPr>
    <w:rPr>
      <w:rFonts w:ascii="Times" w:hAnsi="Times" w:cs="Arial"/>
      <w:b/>
      <w:caps/>
      <w:kern w:val="28"/>
      <w:szCs w:val="20"/>
      <w:u w:val="single"/>
    </w:rPr>
  </w:style>
  <w:style w:type="paragraph" w:styleId="Titre2">
    <w:name w:val="heading 2"/>
    <w:aliases w:val="Titre 2 Car"/>
    <w:basedOn w:val="Normal"/>
    <w:next w:val="Normal"/>
    <w:link w:val="Titre2Car1"/>
    <w:qFormat/>
    <w:rsid w:val="00AE61D0"/>
    <w:pPr>
      <w:keepNext/>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line="240" w:lineRule="atLeast"/>
      <w:ind w:right="-22"/>
      <w:outlineLvl w:val="1"/>
    </w:pPr>
    <w:rPr>
      <w:rFonts w:ascii="Times" w:hAnsi="Times" w:cs="Arial"/>
      <w:b/>
      <w:szCs w:val="20"/>
      <w:u w:val="single"/>
    </w:rPr>
  </w:style>
  <w:style w:type="paragraph" w:styleId="Titre3">
    <w:name w:val="heading 3"/>
    <w:aliases w:val="Titre 3 Car"/>
    <w:basedOn w:val="Normal"/>
    <w:next w:val="Normal"/>
    <w:link w:val="Titre3Car1"/>
    <w:qFormat/>
    <w:rsid w:val="00AE61D0"/>
    <w:pPr>
      <w:keepNext/>
      <w:numPr>
        <w:ilvl w:val="2"/>
        <w:numId w:val="2"/>
      </w:numPr>
      <w:tabs>
        <w:tab w:val="left" w:pos="426"/>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line="240" w:lineRule="atLeast"/>
      <w:ind w:right="-22"/>
      <w:outlineLvl w:val="2"/>
    </w:pPr>
    <w:rPr>
      <w:rFonts w:ascii="Times" w:hAnsi="Times" w:cs="Arial"/>
      <w:szCs w:val="20"/>
    </w:rPr>
  </w:style>
  <w:style w:type="paragraph" w:styleId="Titre4">
    <w:name w:val="heading 4"/>
    <w:basedOn w:val="Normal"/>
    <w:next w:val="Normal"/>
    <w:link w:val="Titre4Car"/>
    <w:qFormat/>
    <w:rsid w:val="00AE61D0"/>
    <w:pPr>
      <w:keepNext/>
      <w:numPr>
        <w:ilvl w:val="3"/>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line="240" w:lineRule="atLeast"/>
      <w:ind w:right="-22"/>
      <w:outlineLvl w:val="3"/>
    </w:pPr>
    <w:rPr>
      <w:rFonts w:ascii="Times" w:hAnsi="Times" w:cs="Times New Roman"/>
      <w:szCs w:val="20"/>
    </w:rPr>
  </w:style>
  <w:style w:type="paragraph" w:styleId="Titre5">
    <w:name w:val="heading 5"/>
    <w:basedOn w:val="Normal"/>
    <w:next w:val="Normal"/>
    <w:link w:val="Titre5Car"/>
    <w:qFormat/>
    <w:rsid w:val="00AE61D0"/>
    <w:pPr>
      <w:numPr>
        <w:ilvl w:val="4"/>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line="240" w:lineRule="atLeast"/>
      <w:ind w:right="-22"/>
      <w:outlineLvl w:val="4"/>
    </w:pPr>
    <w:rPr>
      <w:rFonts w:ascii="Helvetica" w:hAnsi="Helvetica" w:cs="Times New Roman"/>
      <w:sz w:val="22"/>
      <w:szCs w:val="20"/>
    </w:rPr>
  </w:style>
  <w:style w:type="paragraph" w:styleId="Titre6">
    <w:name w:val="heading 6"/>
    <w:basedOn w:val="Normal"/>
    <w:next w:val="Normal"/>
    <w:link w:val="Titre6Car"/>
    <w:qFormat/>
    <w:rsid w:val="00AE61D0"/>
    <w:pPr>
      <w:numPr>
        <w:ilvl w:val="5"/>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line="240" w:lineRule="atLeast"/>
      <w:ind w:right="-22"/>
      <w:outlineLvl w:val="5"/>
    </w:pPr>
    <w:rPr>
      <w:rFonts w:ascii="Helvetica" w:hAnsi="Helvetica" w:cs="Times New Roman"/>
      <w:i/>
      <w:sz w:val="22"/>
      <w:szCs w:val="20"/>
    </w:rPr>
  </w:style>
  <w:style w:type="paragraph" w:styleId="Titre7">
    <w:name w:val="heading 7"/>
    <w:basedOn w:val="Normal"/>
    <w:next w:val="Normal"/>
    <w:link w:val="Titre7Car"/>
    <w:qFormat/>
    <w:rsid w:val="00AE61D0"/>
    <w:pPr>
      <w:numPr>
        <w:ilvl w:val="6"/>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line="240" w:lineRule="atLeast"/>
      <w:ind w:right="-22"/>
      <w:outlineLvl w:val="6"/>
    </w:pPr>
    <w:rPr>
      <w:rFonts w:ascii="Helvetica" w:hAnsi="Helvetica" w:cs="Times New Roman"/>
      <w:sz w:val="20"/>
      <w:szCs w:val="20"/>
    </w:rPr>
  </w:style>
  <w:style w:type="paragraph" w:styleId="Titre8">
    <w:name w:val="heading 8"/>
    <w:basedOn w:val="Normal"/>
    <w:next w:val="Normal"/>
    <w:link w:val="Titre8Car"/>
    <w:qFormat/>
    <w:rsid w:val="00AE61D0"/>
    <w:pPr>
      <w:numPr>
        <w:ilvl w:val="7"/>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line="240" w:lineRule="atLeast"/>
      <w:ind w:right="-22"/>
      <w:outlineLvl w:val="7"/>
    </w:pPr>
    <w:rPr>
      <w:rFonts w:ascii="Helvetica" w:hAnsi="Helvetica" w:cs="Times New Roman"/>
      <w:i/>
      <w:sz w:val="20"/>
      <w:szCs w:val="20"/>
    </w:rPr>
  </w:style>
  <w:style w:type="paragraph" w:styleId="Titre9">
    <w:name w:val="heading 9"/>
    <w:basedOn w:val="Normal"/>
    <w:next w:val="Normal"/>
    <w:link w:val="Titre9Car"/>
    <w:qFormat/>
    <w:rsid w:val="00AE61D0"/>
    <w:pPr>
      <w:numPr>
        <w:ilvl w:val="8"/>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line="240" w:lineRule="atLeast"/>
      <w:ind w:right="-22"/>
      <w:outlineLvl w:val="8"/>
    </w:pPr>
    <w:rPr>
      <w:rFonts w:ascii="Helvetica" w:hAnsi="Helvetica" w:cs="Arial"/>
      <w:i/>
      <w:sz w:val="1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AE61D0"/>
    <w:rPr>
      <w:rFonts w:ascii="Times" w:hAnsi="Times" w:cs="Arial"/>
      <w:b/>
      <w:caps/>
      <w:kern w:val="28"/>
      <w:sz w:val="24"/>
      <w:u w:val="single"/>
    </w:rPr>
  </w:style>
  <w:style w:type="character" w:styleId="Lienhypertexte">
    <w:name w:val="Hyperlink"/>
    <w:uiPriority w:val="99"/>
    <w:rsid w:val="00E36716"/>
    <w:rPr>
      <w:color w:val="0000FF"/>
      <w:u w:val="single"/>
    </w:rPr>
  </w:style>
  <w:style w:type="paragraph" w:styleId="TM1">
    <w:name w:val="toc 1"/>
    <w:basedOn w:val="Normal"/>
    <w:next w:val="Normal"/>
    <w:autoRedefine/>
    <w:uiPriority w:val="39"/>
    <w:rsid w:val="00620230"/>
    <w:pPr>
      <w:tabs>
        <w:tab w:val="right" w:leader="dot" w:pos="9061"/>
      </w:tabs>
      <w:spacing w:before="120"/>
      <w:jc w:val="center"/>
    </w:pPr>
    <w:rPr>
      <w:rFonts w:ascii="Cambria" w:hAnsi="Cambria"/>
      <w:b/>
      <w:caps/>
    </w:rPr>
  </w:style>
  <w:style w:type="paragraph" w:styleId="TM2">
    <w:name w:val="toc 2"/>
    <w:basedOn w:val="Normal"/>
    <w:next w:val="Normal"/>
    <w:autoRedefine/>
    <w:uiPriority w:val="39"/>
    <w:rsid w:val="00091506"/>
    <w:pPr>
      <w:ind w:left="220"/>
    </w:pPr>
    <w:rPr>
      <w:rFonts w:ascii="Cambria" w:hAnsi="Cambria"/>
      <w:smallCaps/>
    </w:rPr>
  </w:style>
  <w:style w:type="paragraph" w:styleId="TM3">
    <w:name w:val="toc 3"/>
    <w:basedOn w:val="Normal"/>
    <w:next w:val="Normal"/>
    <w:autoRedefine/>
    <w:uiPriority w:val="39"/>
    <w:rsid w:val="00091506"/>
    <w:pPr>
      <w:ind w:left="440"/>
    </w:pPr>
    <w:rPr>
      <w:rFonts w:ascii="Cambria" w:hAnsi="Cambria"/>
      <w:i/>
    </w:rPr>
  </w:style>
  <w:style w:type="paragraph" w:styleId="Pieddepage">
    <w:name w:val="footer"/>
    <w:basedOn w:val="Normal"/>
    <w:link w:val="PieddepageCar"/>
    <w:uiPriority w:val="99"/>
    <w:rsid w:val="00BA3A02"/>
    <w:pPr>
      <w:tabs>
        <w:tab w:val="center" w:pos="4536"/>
        <w:tab w:val="right" w:pos="9072"/>
      </w:tabs>
    </w:pPr>
  </w:style>
  <w:style w:type="character" w:styleId="Numrodepage">
    <w:name w:val="page number"/>
    <w:aliases w:val="page number"/>
    <w:basedOn w:val="Policepardfaut"/>
    <w:uiPriority w:val="99"/>
    <w:rsid w:val="00BA3A02"/>
  </w:style>
  <w:style w:type="paragraph" w:customStyle="1" w:styleId="BodyText21">
    <w:name w:val="Body Text 21"/>
    <w:basedOn w:val="Normal"/>
    <w:rsid w:val="002E7AE2"/>
    <w:pPr>
      <w:overflowPunct w:val="0"/>
      <w:adjustRightInd w:val="0"/>
      <w:textAlignment w:val="baseline"/>
    </w:pPr>
    <w:rPr>
      <w:rFonts w:ascii="Times New Roman" w:hAnsi="Times New Roman" w:cs="Times New Roman"/>
    </w:rPr>
  </w:style>
  <w:style w:type="paragraph" w:styleId="En-tte">
    <w:name w:val="header"/>
    <w:basedOn w:val="Normal"/>
    <w:link w:val="En-tteCar"/>
    <w:rsid w:val="007517A4"/>
    <w:pPr>
      <w:tabs>
        <w:tab w:val="center" w:pos="4536"/>
        <w:tab w:val="right" w:pos="9072"/>
      </w:tabs>
      <w:overflowPunct w:val="0"/>
      <w:adjustRightInd w:val="0"/>
      <w:textAlignment w:val="baseline"/>
    </w:pPr>
    <w:rPr>
      <w:rFonts w:ascii="Times New Roman" w:hAnsi="Times New Roman" w:cs="Times New Roman"/>
      <w:lang w:val="en-GB"/>
    </w:rPr>
  </w:style>
  <w:style w:type="table" w:styleId="Grilledutableau">
    <w:name w:val="Table Grid"/>
    <w:basedOn w:val="TableauNormal"/>
    <w:uiPriority w:val="59"/>
    <w:rsid w:val="00C352DE"/>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
    <w:name w:val="Tableau Web 1"/>
    <w:basedOn w:val="TableauNormal"/>
    <w:rsid w:val="00C352DE"/>
    <w:pPr>
      <w:autoSpaceDE w:val="0"/>
      <w:autoSpaceDN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lev">
    <w:name w:val="Strong"/>
    <w:qFormat/>
    <w:rsid w:val="00534DC9"/>
    <w:rPr>
      <w:b/>
      <w:bCs/>
    </w:rPr>
  </w:style>
  <w:style w:type="paragraph" w:customStyle="1" w:styleId="TEXT11">
    <w:name w:val="TEXT 1.1"/>
    <w:basedOn w:val="Normal"/>
    <w:rsid w:val="00FE65F2"/>
    <w:pPr>
      <w:tabs>
        <w:tab w:val="left" w:pos="-1080"/>
        <w:tab w:val="left" w:pos="-720"/>
        <w:tab w:val="left" w:pos="0"/>
        <w:tab w:val="left" w:pos="721"/>
        <w:tab w:val="left" w:pos="1442"/>
        <w:tab w:val="left" w:pos="2163"/>
        <w:tab w:val="left" w:pos="2884"/>
        <w:tab w:val="left" w:pos="3606"/>
        <w:tab w:val="left" w:pos="4327"/>
        <w:tab w:val="left" w:pos="5048"/>
        <w:tab w:val="left" w:pos="5769"/>
        <w:tab w:val="left" w:pos="6490"/>
        <w:tab w:val="left" w:pos="7212"/>
        <w:tab w:val="left" w:pos="7933"/>
        <w:tab w:val="left" w:pos="8654"/>
        <w:tab w:val="left" w:pos="9270"/>
      </w:tabs>
      <w:ind w:left="1442"/>
    </w:pPr>
    <w:rPr>
      <w:rFonts w:ascii="Times New Roman" w:hAnsi="Times New Roman" w:cs="Times New Roman"/>
      <w:snapToGrid w:val="0"/>
      <w:szCs w:val="20"/>
      <w:lang w:val="en-US" w:eastAsia="en-US"/>
    </w:rPr>
  </w:style>
  <w:style w:type="paragraph" w:customStyle="1" w:styleId="studymanagement">
    <w:name w:val="study management"/>
    <w:basedOn w:val="Titre1"/>
    <w:autoRedefine/>
    <w:rsid w:val="00FE65F2"/>
    <w:pPr>
      <w:keepNext w:val="0"/>
      <w:numPr>
        <w:numId w:val="0"/>
      </w:numPr>
      <w:tabs>
        <w:tab w:val="left" w:pos="1350"/>
      </w:tabs>
      <w:spacing w:before="0"/>
      <w:ind w:left="1350" w:hanging="1350"/>
    </w:pPr>
    <w:rPr>
      <w:rFonts w:ascii="Times New Roman" w:hAnsi="Times New Roman" w:cs="Times New Roman"/>
      <w:snapToGrid w:val="0"/>
      <w:lang w:val="en-US" w:eastAsia="en-US"/>
    </w:rPr>
  </w:style>
  <w:style w:type="paragraph" w:customStyle="1" w:styleId="2ndheader">
    <w:name w:val="2nd_header"/>
    <w:basedOn w:val="Titre2"/>
    <w:autoRedefine/>
    <w:rsid w:val="00FE65F2"/>
    <w:pPr>
      <w:keepNext w:val="0"/>
      <w:numPr>
        <w:ilvl w:val="0"/>
        <w:numId w:val="0"/>
      </w:numPr>
      <w:tabs>
        <w:tab w:val="num" w:pos="720"/>
      </w:tabs>
      <w:spacing w:before="0" w:after="0"/>
      <w:ind w:left="720" w:hanging="720"/>
    </w:pPr>
    <w:rPr>
      <w:rFonts w:ascii="Times New Roman" w:hAnsi="Times New Roman" w:cs="Times New Roman"/>
      <w:bCs/>
      <w:iCs/>
      <w:caps/>
      <w:snapToGrid w:val="0"/>
      <w:lang w:val="en-US" w:eastAsia="en-US"/>
    </w:rPr>
  </w:style>
  <w:style w:type="paragraph" w:styleId="Listenumros2">
    <w:name w:val="List Number 2"/>
    <w:basedOn w:val="Normal"/>
    <w:rsid w:val="00FE65F2"/>
    <w:pPr>
      <w:ind w:left="905" w:hanging="283"/>
    </w:pPr>
    <w:rPr>
      <w:rFonts w:ascii="Times New Roman" w:hAnsi="Times New Roman" w:cs="Times New Roman"/>
      <w:szCs w:val="20"/>
      <w:lang w:val="en-US" w:eastAsia="en-US"/>
    </w:rPr>
  </w:style>
  <w:style w:type="paragraph" w:customStyle="1" w:styleId="Style1">
    <w:name w:val="Style1"/>
    <w:basedOn w:val="Titre6"/>
    <w:rsid w:val="00FE65F2"/>
    <w:pPr>
      <w:keepNext/>
      <w:numPr>
        <w:ilvl w:val="0"/>
        <w:numId w:val="0"/>
      </w:numPr>
      <w:spacing w:before="0" w:after="0"/>
      <w:jc w:val="center"/>
    </w:pPr>
    <w:rPr>
      <w:rFonts w:ascii="Times New Roman" w:hAnsi="Times New Roman"/>
      <w:i w:val="0"/>
      <w:sz w:val="24"/>
      <w:lang w:eastAsia="en-US"/>
    </w:rPr>
  </w:style>
  <w:style w:type="paragraph" w:styleId="Retraitcorpsdetexte3">
    <w:name w:val="Body Text Indent 3"/>
    <w:basedOn w:val="Normal"/>
    <w:link w:val="Retraitcorpsdetexte3Car"/>
    <w:uiPriority w:val="99"/>
    <w:rsid w:val="00FE65F2"/>
    <w:pPr>
      <w:widowControl w:val="0"/>
      <w:tabs>
        <w:tab w:val="left" w:pos="720"/>
        <w:tab w:val="left" w:pos="1324"/>
        <w:tab w:val="left" w:pos="2044"/>
        <w:tab w:val="left" w:pos="2880"/>
        <w:tab w:val="left" w:pos="3844"/>
        <w:tab w:val="left" w:pos="4924"/>
      </w:tabs>
      <w:ind w:left="720"/>
    </w:pPr>
    <w:rPr>
      <w:rFonts w:ascii="Times New Roman" w:hAnsi="Times New Roman" w:cs="Times New Roman"/>
      <w:b/>
      <w:i/>
      <w:szCs w:val="20"/>
      <w:lang w:val="en-US" w:eastAsia="en-US"/>
    </w:rPr>
  </w:style>
  <w:style w:type="paragraph" w:styleId="Date">
    <w:name w:val="Date"/>
    <w:basedOn w:val="Normal"/>
    <w:next w:val="Normal"/>
    <w:rsid w:val="00FE65F2"/>
    <w:rPr>
      <w:rFonts w:ascii="Times New Roman" w:hAnsi="Times New Roman" w:cs="Times New Roman"/>
      <w:szCs w:val="20"/>
      <w:lang w:val="en-US" w:eastAsia="en-US"/>
    </w:rPr>
  </w:style>
  <w:style w:type="paragraph" w:styleId="Corpsdetexte2">
    <w:name w:val="Body Text 2"/>
    <w:basedOn w:val="Normal"/>
    <w:link w:val="Corpsdetexte2Car"/>
    <w:uiPriority w:val="99"/>
    <w:rsid w:val="00FE65F2"/>
    <w:pPr>
      <w:tabs>
        <w:tab w:val="left" w:pos="720"/>
        <w:tab w:val="left" w:pos="1324"/>
        <w:tab w:val="left" w:pos="2044"/>
        <w:tab w:val="left" w:pos="2880"/>
        <w:tab w:val="left" w:pos="3844"/>
        <w:tab w:val="left" w:pos="4924"/>
      </w:tabs>
      <w:ind w:left="1324"/>
    </w:pPr>
    <w:rPr>
      <w:rFonts w:ascii="Times New Roman" w:hAnsi="Times New Roman" w:cs="Times New Roman"/>
      <w:b/>
      <w:szCs w:val="20"/>
      <w:lang w:val="en-US" w:eastAsia="en-US"/>
    </w:rPr>
  </w:style>
  <w:style w:type="paragraph" w:styleId="Retraitcorpsdetexte2">
    <w:name w:val="Body Text Indent 2"/>
    <w:basedOn w:val="Normal"/>
    <w:link w:val="Retraitcorpsdetexte2Car"/>
    <w:uiPriority w:val="99"/>
    <w:rsid w:val="00FE65F2"/>
    <w:pPr>
      <w:tabs>
        <w:tab w:val="left" w:pos="720"/>
        <w:tab w:val="left" w:pos="1324"/>
        <w:tab w:val="left" w:pos="2044"/>
        <w:tab w:val="left" w:pos="2880"/>
        <w:tab w:val="left" w:pos="3844"/>
        <w:tab w:val="left" w:pos="4924"/>
      </w:tabs>
      <w:ind w:left="2044" w:hanging="720"/>
    </w:pPr>
    <w:rPr>
      <w:rFonts w:ascii="Times New Roman" w:hAnsi="Times New Roman" w:cs="Times New Roman"/>
      <w:i/>
      <w:szCs w:val="20"/>
      <w:lang w:val="en-US" w:eastAsia="en-US"/>
    </w:rPr>
  </w:style>
  <w:style w:type="paragraph" w:styleId="Corpsdetexte3">
    <w:name w:val="Body Text 3"/>
    <w:basedOn w:val="Normal"/>
    <w:link w:val="Corpsdetexte3Car"/>
    <w:uiPriority w:val="99"/>
    <w:rsid w:val="00FE65F2"/>
    <w:pPr>
      <w:tabs>
        <w:tab w:val="left" w:pos="-1080"/>
        <w:tab w:val="left" w:pos="-360"/>
        <w:tab w:val="left" w:pos="1080"/>
        <w:tab w:val="left" w:pos="1684"/>
        <w:tab w:val="left" w:pos="2404"/>
        <w:tab w:val="left" w:pos="3240"/>
        <w:tab w:val="left" w:pos="4204"/>
        <w:tab w:val="left" w:pos="5284"/>
        <w:tab w:val="left" w:pos="9360"/>
      </w:tabs>
    </w:pPr>
    <w:rPr>
      <w:rFonts w:ascii="Times New Roman" w:hAnsi="Times New Roman" w:cs="Times New Roman"/>
      <w:b/>
      <w:szCs w:val="20"/>
      <w:lang w:val="en-US" w:eastAsia="en-US"/>
    </w:rPr>
  </w:style>
  <w:style w:type="paragraph" w:customStyle="1" w:styleId="BodyTextIn">
    <w:name w:val="Body Text In"/>
    <w:basedOn w:val="Normal"/>
    <w:rsid w:val="00FE65F2"/>
    <w:pPr>
      <w:widowControl w:val="0"/>
      <w:tabs>
        <w:tab w:val="left" w:pos="0"/>
        <w:tab w:val="left" w:pos="603"/>
        <w:tab w:val="left" w:pos="1323"/>
        <w:tab w:val="left" w:pos="2160"/>
        <w:tab w:val="left" w:pos="2520"/>
        <w:tab w:val="left" w:pos="3060"/>
        <w:tab w:val="left" w:pos="4203"/>
        <w:tab w:val="left" w:pos="4320"/>
        <w:tab w:val="left" w:pos="5040"/>
        <w:tab w:val="left" w:pos="5760"/>
        <w:tab w:val="left" w:pos="6480"/>
        <w:tab w:val="left" w:pos="7200"/>
        <w:tab w:val="left" w:pos="7920"/>
      </w:tabs>
      <w:ind w:left="720"/>
    </w:pPr>
    <w:rPr>
      <w:rFonts w:ascii="Venetian301 Dm BT" w:hAnsi="Venetian301 Dm BT" w:cs="Times New Roman"/>
      <w:szCs w:val="20"/>
      <w:lang w:val="en-US" w:eastAsia="en-US"/>
    </w:rPr>
  </w:style>
  <w:style w:type="paragraph" w:styleId="Corpsdetexte">
    <w:name w:val="Body Text"/>
    <w:basedOn w:val="Normal"/>
    <w:link w:val="CorpsdetexteCar"/>
    <w:uiPriority w:val="99"/>
    <w:rsid w:val="00FE65F2"/>
    <w:rPr>
      <w:rFonts w:ascii="Times New Roman" w:hAnsi="Times New Roman" w:cs="Times New Roman"/>
      <w:szCs w:val="20"/>
      <w:lang w:val="en-US" w:eastAsia="en-US"/>
    </w:rPr>
  </w:style>
  <w:style w:type="paragraph" w:customStyle="1" w:styleId="font6">
    <w:name w:val="font6"/>
    <w:basedOn w:val="Normal"/>
    <w:rsid w:val="00FE65F2"/>
    <w:pPr>
      <w:spacing w:before="100" w:after="100"/>
    </w:pPr>
    <w:rPr>
      <w:rFonts w:ascii="Times New Roman" w:hAnsi="Times New Roman" w:cs="Times New Roman"/>
      <w:b/>
      <w:szCs w:val="20"/>
      <w:lang w:val="en-US" w:eastAsia="en-US"/>
    </w:rPr>
  </w:style>
  <w:style w:type="paragraph" w:customStyle="1" w:styleId="headers">
    <w:name w:val="headers"/>
    <w:basedOn w:val="Titre3"/>
    <w:rsid w:val="00FE65F2"/>
    <w:pPr>
      <w:keepNext w:val="0"/>
      <w:numPr>
        <w:ilvl w:val="0"/>
        <w:numId w:val="0"/>
      </w:numPr>
      <w:tabs>
        <w:tab w:val="left" w:pos="0"/>
      </w:tabs>
      <w:spacing w:before="0" w:after="0"/>
      <w:ind w:left="720" w:hanging="720"/>
    </w:pPr>
    <w:rPr>
      <w:rFonts w:ascii="Times New Roman" w:hAnsi="Times New Roman" w:cs="Times New Roman"/>
      <w:b/>
      <w:bCs/>
      <w:snapToGrid w:val="0"/>
      <w:lang w:val="en-US" w:eastAsia="en-US"/>
    </w:rPr>
  </w:style>
  <w:style w:type="paragraph" w:customStyle="1" w:styleId="Quick1">
    <w:name w:val="Quick 1."/>
    <w:basedOn w:val="Normal"/>
    <w:rsid w:val="00FE65F2"/>
    <w:pPr>
      <w:widowControl w:val="0"/>
      <w:ind w:left="360" w:hanging="360"/>
    </w:pPr>
    <w:rPr>
      <w:rFonts w:ascii="Times New Roman" w:hAnsi="Times New Roman" w:cs="Times New Roman"/>
      <w:szCs w:val="20"/>
      <w:lang w:val="en-US" w:eastAsia="en-US"/>
    </w:rPr>
  </w:style>
  <w:style w:type="paragraph" w:styleId="Retraitcorpsdetexte">
    <w:name w:val="Body Text Indent"/>
    <w:basedOn w:val="Normal"/>
    <w:link w:val="RetraitcorpsdetexteCar"/>
    <w:uiPriority w:val="99"/>
    <w:rsid w:val="00FE65F2"/>
    <w:pPr>
      <w:ind w:left="2520"/>
    </w:pPr>
    <w:rPr>
      <w:rFonts w:ascii="Times New Roman" w:hAnsi="Times New Roman" w:cs="Times New Roman"/>
      <w:szCs w:val="20"/>
      <w:lang w:val="en-US" w:eastAsia="en-US"/>
    </w:rPr>
  </w:style>
  <w:style w:type="paragraph" w:styleId="Listepuces4">
    <w:name w:val="List Bullet 4"/>
    <w:basedOn w:val="Normal"/>
    <w:autoRedefine/>
    <w:rsid w:val="00FE65F2"/>
    <w:pPr>
      <w:tabs>
        <w:tab w:val="left" w:pos="1440"/>
      </w:tabs>
      <w:ind w:left="1440" w:hanging="360"/>
    </w:pPr>
    <w:rPr>
      <w:rFonts w:ascii="Times New Roman" w:hAnsi="Times New Roman" w:cs="Times New Roman"/>
      <w:szCs w:val="20"/>
      <w:lang w:val="en-US" w:eastAsia="en-US"/>
    </w:rPr>
  </w:style>
  <w:style w:type="paragraph" w:styleId="Listepuces">
    <w:name w:val="List Bullet"/>
    <w:basedOn w:val="Normal"/>
    <w:rsid w:val="00FE65F2"/>
    <w:pPr>
      <w:tabs>
        <w:tab w:val="left" w:pos="360"/>
      </w:tabs>
      <w:ind w:left="360" w:hanging="360"/>
    </w:pPr>
    <w:rPr>
      <w:rFonts w:ascii="Times New Roman" w:hAnsi="Times New Roman" w:cs="Times New Roman"/>
      <w:szCs w:val="20"/>
      <w:lang w:val="en-US" w:eastAsia="en-US"/>
    </w:rPr>
  </w:style>
  <w:style w:type="paragraph" w:styleId="Textebrut">
    <w:name w:val="Plain Text"/>
    <w:basedOn w:val="Normal"/>
    <w:link w:val="TextebrutCar"/>
    <w:uiPriority w:val="99"/>
    <w:rsid w:val="00FE65F2"/>
    <w:rPr>
      <w:rFonts w:ascii="Courier New" w:hAnsi="Courier New" w:cs="Times New Roman"/>
      <w:szCs w:val="20"/>
      <w:lang w:val="en-US" w:eastAsia="en-US"/>
    </w:rPr>
  </w:style>
  <w:style w:type="paragraph" w:customStyle="1" w:styleId="Quick10">
    <w:name w:val="Quick 1)"/>
    <w:basedOn w:val="Normal"/>
    <w:rsid w:val="00FE65F2"/>
    <w:pPr>
      <w:widowControl w:val="0"/>
      <w:ind w:left="720" w:hanging="720"/>
    </w:pPr>
    <w:rPr>
      <w:rFonts w:ascii="Times New Roman" w:hAnsi="Times New Roman" w:cs="Times New Roman"/>
      <w:snapToGrid w:val="0"/>
      <w:szCs w:val="20"/>
      <w:lang w:val="en-US" w:eastAsia="en-US"/>
    </w:rPr>
  </w:style>
  <w:style w:type="paragraph" w:customStyle="1" w:styleId="DefaultText">
    <w:name w:val="Default Text"/>
    <w:basedOn w:val="Normal"/>
    <w:rsid w:val="00FE65F2"/>
    <w:rPr>
      <w:rFonts w:ascii="Times New Roman" w:hAnsi="Times New Roman" w:cs="Times New Roman"/>
      <w:szCs w:val="20"/>
      <w:lang w:val="en-US" w:eastAsia="en-US"/>
    </w:rPr>
  </w:style>
  <w:style w:type="paragraph" w:customStyle="1" w:styleId="SL-FlLftSgl">
    <w:name w:val="SL-Fl Lft Sgl"/>
    <w:rsid w:val="00FE65F2"/>
    <w:pPr>
      <w:spacing w:line="240" w:lineRule="atLeast"/>
      <w:jc w:val="both"/>
    </w:pPr>
    <w:rPr>
      <w:sz w:val="22"/>
      <w:lang w:val="en-US" w:eastAsia="en-US"/>
    </w:rPr>
  </w:style>
  <w:style w:type="paragraph" w:customStyle="1" w:styleId="N0-FlLftBullet">
    <w:name w:val="N0-Fl Lft Bullet"/>
    <w:basedOn w:val="Normal"/>
    <w:rsid w:val="00FE65F2"/>
    <w:pPr>
      <w:tabs>
        <w:tab w:val="left" w:pos="576"/>
      </w:tabs>
      <w:spacing w:after="240" w:line="240" w:lineRule="atLeast"/>
      <w:ind w:left="576" w:hanging="576"/>
    </w:pPr>
    <w:rPr>
      <w:rFonts w:ascii="Times New Roman" w:hAnsi="Times New Roman" w:cs="Times New Roman"/>
      <w:szCs w:val="20"/>
      <w:lang w:val="en-US" w:eastAsia="en-US"/>
    </w:rPr>
  </w:style>
  <w:style w:type="paragraph" w:customStyle="1" w:styleId="a">
    <w:name w:val="_"/>
    <w:basedOn w:val="Normal"/>
    <w:rsid w:val="00FE65F2"/>
    <w:pPr>
      <w:widowControl w:val="0"/>
      <w:ind w:left="720" w:hanging="720"/>
    </w:pPr>
    <w:rPr>
      <w:rFonts w:ascii="Times New Roman" w:hAnsi="Times New Roman" w:cs="Times New Roman"/>
      <w:snapToGrid w:val="0"/>
      <w:szCs w:val="20"/>
      <w:lang w:val="en-US" w:eastAsia="en-US"/>
    </w:rPr>
  </w:style>
  <w:style w:type="paragraph" w:customStyle="1" w:styleId="Heading1Rev">
    <w:name w:val="Heading 1 Rev"/>
    <w:basedOn w:val="Normal"/>
    <w:next w:val="Normal"/>
    <w:autoRedefine/>
    <w:rsid w:val="00FE65F2"/>
    <w:pPr>
      <w:widowControl w:val="0"/>
    </w:pPr>
    <w:rPr>
      <w:rFonts w:ascii="Times New Roman" w:hAnsi="Times New Roman" w:cs="Times New Roman"/>
      <w:snapToGrid w:val="0"/>
      <w:szCs w:val="20"/>
      <w:lang w:val="en-US" w:eastAsia="en-US"/>
    </w:rPr>
  </w:style>
  <w:style w:type="paragraph" w:customStyle="1" w:styleId="Style3">
    <w:name w:val="Style3"/>
    <w:basedOn w:val="Normal"/>
    <w:autoRedefine/>
    <w:rsid w:val="00FE65F2"/>
    <w:pPr>
      <w:widowControl w:val="0"/>
    </w:pPr>
    <w:rPr>
      <w:rFonts w:ascii="Times New Roman" w:hAnsi="Times New Roman" w:cs="Times New Roman"/>
      <w:snapToGrid w:val="0"/>
      <w:szCs w:val="20"/>
      <w:lang w:val="en-US" w:eastAsia="en-US"/>
    </w:rPr>
  </w:style>
  <w:style w:type="character" w:styleId="Lienhypertextesuivivisit">
    <w:name w:val="FollowedHyperlink"/>
    <w:uiPriority w:val="99"/>
    <w:rsid w:val="00FE65F2"/>
    <w:rPr>
      <w:color w:val="800080"/>
      <w:u w:val="single"/>
    </w:rPr>
  </w:style>
  <w:style w:type="paragraph" w:customStyle="1" w:styleId="appendixlist">
    <w:name w:val="appendix list"/>
    <w:basedOn w:val="Normal"/>
    <w:rsid w:val="00FE65F2"/>
    <w:pPr>
      <w:widowControl w:val="0"/>
      <w:tabs>
        <w:tab w:val="left" w:pos="720"/>
      </w:tabs>
      <w:spacing w:after="240"/>
    </w:pPr>
    <w:rPr>
      <w:rFonts w:ascii="Times New Roman" w:hAnsi="Times New Roman" w:cs="Times New Roman"/>
      <w:snapToGrid w:val="0"/>
      <w:szCs w:val="20"/>
      <w:lang w:val="en-US" w:eastAsia="en-US"/>
    </w:rPr>
  </w:style>
  <w:style w:type="paragraph" w:customStyle="1" w:styleId="BULLET">
    <w:name w:val="BULLET"/>
    <w:basedOn w:val="Normal"/>
    <w:rsid w:val="00FE65F2"/>
    <w:pPr>
      <w:widowControl w:val="0"/>
    </w:pPr>
    <w:rPr>
      <w:rFonts w:ascii="Times New Roman" w:hAnsi="Times New Roman" w:cs="Times New Roman"/>
      <w:snapToGrid w:val="0"/>
      <w:szCs w:val="20"/>
      <w:lang w:val="en-US" w:eastAsia="en-US"/>
    </w:rPr>
  </w:style>
  <w:style w:type="paragraph" w:customStyle="1" w:styleId="BULLET3">
    <w:name w:val="BULLET 3"/>
    <w:basedOn w:val="Normal"/>
    <w:rsid w:val="00FE65F2"/>
    <w:pPr>
      <w:tabs>
        <w:tab w:val="left" w:pos="2765"/>
        <w:tab w:val="left" w:pos="3341"/>
      </w:tabs>
    </w:pPr>
    <w:rPr>
      <w:rFonts w:ascii="Times New Roman" w:hAnsi="Times New Roman" w:cs="Times New Roman"/>
      <w:b/>
      <w:szCs w:val="20"/>
      <w:lang w:val="en-US" w:eastAsia="en-US"/>
    </w:rPr>
  </w:style>
  <w:style w:type="paragraph" w:customStyle="1" w:styleId="appendixlistTimesNewRoman">
    <w:name w:val="appendix list + Times New Roman"/>
    <w:basedOn w:val="appendixlist"/>
    <w:rsid w:val="00FE65F2"/>
    <w:pPr>
      <w:widowControl/>
      <w:tabs>
        <w:tab w:val="clear" w:pos="720"/>
      </w:tabs>
      <w:spacing w:after="0"/>
    </w:pPr>
    <w:rPr>
      <w:rFonts w:ascii="Times New Roman Bold" w:hAnsi="Times New Roman Bold"/>
      <w:szCs w:val="24"/>
    </w:rPr>
  </w:style>
  <w:style w:type="paragraph" w:customStyle="1" w:styleId="BULLETTimesNewRoman">
    <w:name w:val="BULLET + Times New Roman"/>
    <w:basedOn w:val="BULLET"/>
    <w:rsid w:val="00FE65F2"/>
    <w:pPr>
      <w:widowControl/>
    </w:pPr>
    <w:rPr>
      <w:rFonts w:ascii="Times New Roman Bold" w:hAnsi="Times New Roman Bold"/>
      <w:szCs w:val="24"/>
    </w:rPr>
  </w:style>
  <w:style w:type="character" w:customStyle="1" w:styleId="BULLETChar">
    <w:name w:val="BULLET Char"/>
    <w:rsid w:val="00FE65F2"/>
    <w:rPr>
      <w:snapToGrid/>
      <w:sz w:val="24"/>
      <w:lang w:val="en-US" w:eastAsia="en-US" w:bidi="ar-SA"/>
    </w:rPr>
  </w:style>
  <w:style w:type="character" w:customStyle="1" w:styleId="BULLETTimesNewRomanChar">
    <w:name w:val="BULLET + Times New Roman Char"/>
    <w:rsid w:val="00FE65F2"/>
    <w:rPr>
      <w:rFonts w:ascii="Times New Roman Bold" w:hAnsi="Times New Roman Bold"/>
      <w:snapToGrid/>
      <w:sz w:val="24"/>
      <w:szCs w:val="24"/>
      <w:lang w:val="en-US" w:eastAsia="en-US" w:bidi="ar-SA"/>
    </w:rPr>
  </w:style>
  <w:style w:type="paragraph" w:customStyle="1" w:styleId="TimesNewRoman">
    <w:name w:val="Times New Roman"/>
    <w:basedOn w:val="BULLET"/>
    <w:rsid w:val="00FE65F2"/>
    <w:pPr>
      <w:widowControl/>
    </w:pPr>
  </w:style>
  <w:style w:type="character" w:customStyle="1" w:styleId="TimesNewRomanChar">
    <w:name w:val="Times New Roman Char"/>
    <w:rsid w:val="00FE65F2"/>
    <w:rPr>
      <w:snapToGrid/>
      <w:sz w:val="24"/>
      <w:lang w:val="en-US" w:eastAsia="en-US" w:bidi="ar-SA"/>
    </w:rPr>
  </w:style>
  <w:style w:type="character" w:customStyle="1" w:styleId="StyleArialBold8ptBold">
    <w:name w:val="Style ArialBold 8 pt Bold"/>
    <w:rsid w:val="00FE65F2"/>
    <w:rPr>
      <w:rFonts w:ascii="Arial,Bold" w:hAnsi="Arial,Bold"/>
      <w:b/>
      <w:bCs/>
      <w:sz w:val="16"/>
    </w:rPr>
  </w:style>
  <w:style w:type="paragraph" w:customStyle="1" w:styleId="SP-SglSpPara">
    <w:name w:val="SP-Sgl Sp Para"/>
    <w:rsid w:val="005E1095"/>
    <w:pPr>
      <w:tabs>
        <w:tab w:val="left" w:pos="600"/>
      </w:tabs>
      <w:spacing w:line="240" w:lineRule="atLeast"/>
      <w:ind w:firstLine="605"/>
      <w:jc w:val="both"/>
    </w:pPr>
    <w:rPr>
      <w:rFonts w:ascii="CG Times (WN)" w:hAnsi="CG Times (WN)"/>
      <w:sz w:val="22"/>
      <w:szCs w:val="22"/>
      <w:lang w:val="en-US" w:eastAsia="zh-CN"/>
    </w:rPr>
  </w:style>
  <w:style w:type="paragraph" w:customStyle="1" w:styleId="N4-FlLftBullet">
    <w:name w:val="N4-Fl Lft Bullet"/>
    <w:rsid w:val="005E1095"/>
    <w:pPr>
      <w:tabs>
        <w:tab w:val="left" w:pos="600"/>
      </w:tabs>
      <w:spacing w:line="240" w:lineRule="atLeast"/>
      <w:ind w:left="605" w:hanging="605"/>
      <w:jc w:val="both"/>
    </w:pPr>
    <w:rPr>
      <w:rFonts w:ascii="CG Times (WN)" w:hAnsi="CG Times (WN)"/>
      <w:sz w:val="22"/>
      <w:szCs w:val="22"/>
      <w:lang w:val="en-US" w:eastAsia="zh-CN"/>
    </w:rPr>
  </w:style>
  <w:style w:type="paragraph" w:customStyle="1" w:styleId="C2-CtrSglSp">
    <w:name w:val="C2-Ctr Sgl Sp"/>
    <w:rsid w:val="005E1095"/>
    <w:pPr>
      <w:keepLines/>
      <w:spacing w:line="240" w:lineRule="atLeast"/>
      <w:jc w:val="center"/>
    </w:pPr>
    <w:rPr>
      <w:sz w:val="22"/>
      <w:szCs w:val="22"/>
      <w:lang w:val="en-US" w:eastAsia="zh-CN"/>
    </w:rPr>
  </w:style>
  <w:style w:type="paragraph" w:customStyle="1" w:styleId="N1-2ndBullet">
    <w:name w:val="N1-2nd Bullet"/>
    <w:rsid w:val="0030295A"/>
    <w:pPr>
      <w:tabs>
        <w:tab w:val="left" w:pos="1800"/>
      </w:tabs>
      <w:spacing w:line="240" w:lineRule="exact"/>
      <w:ind w:left="1800" w:hanging="600"/>
      <w:jc w:val="both"/>
    </w:pPr>
    <w:rPr>
      <w:rFonts w:ascii="Times" w:hAnsi="Times"/>
      <w:sz w:val="22"/>
      <w:lang w:val="en-US" w:eastAsia="en-US"/>
    </w:rPr>
  </w:style>
  <w:style w:type="character" w:styleId="Marquedecommentaire">
    <w:name w:val="annotation reference"/>
    <w:uiPriority w:val="99"/>
    <w:rsid w:val="0030295A"/>
    <w:rPr>
      <w:sz w:val="16"/>
      <w:szCs w:val="16"/>
    </w:rPr>
  </w:style>
  <w:style w:type="paragraph" w:styleId="Commentaire">
    <w:name w:val="annotation text"/>
    <w:basedOn w:val="Normal"/>
    <w:link w:val="CommentaireCar"/>
    <w:uiPriority w:val="99"/>
    <w:rsid w:val="0030295A"/>
    <w:pPr>
      <w:spacing w:line="240" w:lineRule="atLeast"/>
    </w:pPr>
    <w:rPr>
      <w:rFonts w:ascii="Times New Roman" w:hAnsi="Times New Roman" w:cs="Times New Roman"/>
      <w:sz w:val="20"/>
      <w:szCs w:val="20"/>
      <w:lang w:val="en-US" w:eastAsia="en-US"/>
    </w:rPr>
  </w:style>
  <w:style w:type="paragraph" w:styleId="Textedebulles">
    <w:name w:val="Balloon Text"/>
    <w:basedOn w:val="Normal"/>
    <w:link w:val="TextedebullesCar"/>
    <w:uiPriority w:val="99"/>
    <w:rsid w:val="0030295A"/>
    <w:rPr>
      <w:rFonts w:ascii="Tahoma" w:hAnsi="Tahoma" w:cs="Tahoma"/>
      <w:sz w:val="16"/>
      <w:szCs w:val="16"/>
    </w:rPr>
  </w:style>
  <w:style w:type="paragraph" w:styleId="Objetducommentaire">
    <w:name w:val="annotation subject"/>
    <w:basedOn w:val="Commentaire"/>
    <w:next w:val="Commentaire"/>
    <w:link w:val="ObjetducommentaireCar"/>
    <w:uiPriority w:val="99"/>
    <w:rsid w:val="009D4E4E"/>
    <w:pPr>
      <w:autoSpaceDE w:val="0"/>
      <w:autoSpaceDN w:val="0"/>
      <w:spacing w:line="240" w:lineRule="auto"/>
      <w:jc w:val="left"/>
    </w:pPr>
    <w:rPr>
      <w:rFonts w:ascii="Palatino" w:hAnsi="Palatino" w:cs="Palatino"/>
      <w:b/>
      <w:bCs/>
      <w:noProof/>
      <w:lang w:val="fr-FR" w:eastAsia="fr-FR"/>
    </w:rPr>
  </w:style>
  <w:style w:type="paragraph" w:styleId="Titre">
    <w:name w:val="Title"/>
    <w:basedOn w:val="Normal"/>
    <w:link w:val="TitreCar"/>
    <w:qFormat/>
    <w:rsid w:val="00FB19D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customStyle="1" w:styleId="StyleRight-025cmAfter6pt">
    <w:name w:val="Style Right:  -0.25 cm After:  6 pt"/>
    <w:basedOn w:val="Normal"/>
    <w:rsid w:val="001B5C7B"/>
    <w:pPr>
      <w:spacing w:after="120"/>
      <w:ind w:right="-142"/>
    </w:pPr>
    <w:rPr>
      <w:rFonts w:cs="Angsana New"/>
      <w:szCs w:val="20"/>
      <w:lang w:val="en-AU" w:eastAsia="en-US"/>
    </w:rPr>
  </w:style>
  <w:style w:type="paragraph" w:customStyle="1" w:styleId="Titre0">
    <w:name w:val="Titre !"/>
    <w:basedOn w:val="Normal"/>
    <w:rsid w:val="000C4DC4"/>
    <w:rPr>
      <w:lang w:val="en-US"/>
    </w:rPr>
  </w:style>
  <w:style w:type="paragraph" w:customStyle="1" w:styleId="WW-BodyText2">
    <w:name w:val="WW-Body Text 2"/>
    <w:basedOn w:val="Normal"/>
    <w:rsid w:val="00AE33AC"/>
    <w:pPr>
      <w:suppressAutoHyphens/>
      <w:spacing w:before="120"/>
    </w:pPr>
    <w:rPr>
      <w:rFonts w:ascii="Times New Roman" w:hAnsi="Times New Roman" w:cs="Times New Roman"/>
      <w:szCs w:val="20"/>
    </w:rPr>
  </w:style>
  <w:style w:type="paragraph" w:customStyle="1" w:styleId="BodyText31">
    <w:name w:val="Body Text 31"/>
    <w:basedOn w:val="Normal"/>
    <w:rsid w:val="00266F0B"/>
    <w:pPr>
      <w:spacing w:line="360" w:lineRule="atLeast"/>
    </w:pPr>
    <w:rPr>
      <w:rFonts w:ascii="Times New Roman" w:hAnsi="Times New Roman" w:cs="Times New Roman"/>
      <w:b/>
      <w:bCs/>
    </w:rPr>
  </w:style>
  <w:style w:type="paragraph" w:customStyle="1" w:styleId="Titre2mal">
    <w:name w:val="Titre 2mal"/>
    <w:basedOn w:val="Normal"/>
    <w:rsid w:val="00266F0B"/>
  </w:style>
  <w:style w:type="paragraph" w:styleId="NormalWeb">
    <w:name w:val="Normal (Web)"/>
    <w:basedOn w:val="Normal"/>
    <w:uiPriority w:val="99"/>
    <w:rsid w:val="00C77051"/>
    <w:pPr>
      <w:spacing w:before="100" w:beforeAutospacing="1" w:after="100" w:afterAutospacing="1"/>
    </w:pPr>
    <w:rPr>
      <w:rFonts w:ascii="Times New Roman" w:hAnsi="Times New Roman" w:cs="Times New Roman"/>
    </w:rPr>
  </w:style>
  <w:style w:type="character" w:customStyle="1" w:styleId="Titre4Car">
    <w:name w:val="Titre 4 Car"/>
    <w:basedOn w:val="Policepardfaut"/>
    <w:link w:val="Titre4"/>
    <w:rsid w:val="00AE61D0"/>
    <w:rPr>
      <w:rFonts w:ascii="Times" w:hAnsi="Times"/>
      <w:sz w:val="24"/>
    </w:rPr>
  </w:style>
  <w:style w:type="character" w:customStyle="1" w:styleId="Titre5Car">
    <w:name w:val="Titre 5 Car"/>
    <w:basedOn w:val="Policepardfaut"/>
    <w:link w:val="Titre5"/>
    <w:rsid w:val="00AE61D0"/>
    <w:rPr>
      <w:rFonts w:ascii="Helvetica" w:hAnsi="Helvetica"/>
      <w:sz w:val="22"/>
    </w:rPr>
  </w:style>
  <w:style w:type="character" w:customStyle="1" w:styleId="Titre6Car">
    <w:name w:val="Titre 6 Car"/>
    <w:basedOn w:val="Policepardfaut"/>
    <w:link w:val="Titre6"/>
    <w:rsid w:val="00AE61D0"/>
    <w:rPr>
      <w:rFonts w:ascii="Helvetica" w:hAnsi="Helvetica"/>
      <w:i/>
      <w:sz w:val="22"/>
    </w:rPr>
  </w:style>
  <w:style w:type="character" w:customStyle="1" w:styleId="Titre7Car">
    <w:name w:val="Titre 7 Car"/>
    <w:basedOn w:val="Policepardfaut"/>
    <w:link w:val="Titre7"/>
    <w:rsid w:val="00AE61D0"/>
    <w:rPr>
      <w:rFonts w:ascii="Helvetica" w:hAnsi="Helvetica"/>
    </w:rPr>
  </w:style>
  <w:style w:type="character" w:customStyle="1" w:styleId="Titre8Car">
    <w:name w:val="Titre 8 Car"/>
    <w:basedOn w:val="Policepardfaut"/>
    <w:link w:val="Titre8"/>
    <w:rsid w:val="00AE61D0"/>
    <w:rPr>
      <w:rFonts w:ascii="Helvetica" w:hAnsi="Helvetica"/>
      <w:i/>
    </w:rPr>
  </w:style>
  <w:style w:type="character" w:customStyle="1" w:styleId="Titre9Car">
    <w:name w:val="Titre 9 Car"/>
    <w:basedOn w:val="Policepardfaut"/>
    <w:link w:val="Titre9"/>
    <w:rsid w:val="00AE61D0"/>
    <w:rPr>
      <w:rFonts w:ascii="Helvetica" w:hAnsi="Helvetica" w:cs="Arial"/>
      <w:i/>
      <w:sz w:val="18"/>
    </w:rPr>
  </w:style>
  <w:style w:type="paragraph" w:styleId="Notedebasdepage">
    <w:name w:val="footnote text"/>
    <w:basedOn w:val="Normal"/>
    <w:link w:val="NotedebasdepageCar"/>
    <w:uiPriority w:val="99"/>
    <w:rsid w:val="00DD13C0"/>
    <w:rPr>
      <w:rFonts w:ascii="Times" w:eastAsia="Times" w:hAnsi="Times" w:cs="Times New Roman"/>
      <w:sz w:val="20"/>
      <w:szCs w:val="20"/>
    </w:rPr>
  </w:style>
  <w:style w:type="character" w:customStyle="1" w:styleId="NotedebasdepageCar">
    <w:name w:val="Note de bas de page Car"/>
    <w:link w:val="Notedebasdepage"/>
    <w:uiPriority w:val="99"/>
    <w:rsid w:val="00DD13C0"/>
    <w:rPr>
      <w:rFonts w:ascii="Times" w:eastAsia="Times" w:hAnsi="Times"/>
    </w:rPr>
  </w:style>
  <w:style w:type="paragraph" w:customStyle="1" w:styleId="DraftcorpsdetexteCar1">
    <w:name w:val="Draft corps de texte Car1"/>
    <w:basedOn w:val="Corpsdetexte"/>
    <w:rsid w:val="00DD13C0"/>
    <w:pPr>
      <w:spacing w:after="120"/>
    </w:pPr>
    <w:rPr>
      <w:sz w:val="20"/>
      <w:szCs w:val="24"/>
      <w:lang w:val="fr-FR" w:eastAsia="fr-FR"/>
    </w:rPr>
  </w:style>
  <w:style w:type="character" w:customStyle="1" w:styleId="CorpsdetexteCar">
    <w:name w:val="Corps de texte Car"/>
    <w:link w:val="Corpsdetexte"/>
    <w:uiPriority w:val="99"/>
    <w:rsid w:val="00DD13C0"/>
    <w:rPr>
      <w:sz w:val="24"/>
      <w:lang w:val="en-US" w:eastAsia="en-US"/>
    </w:rPr>
  </w:style>
  <w:style w:type="character" w:customStyle="1" w:styleId="PieddepageCar">
    <w:name w:val="Pied de page Car"/>
    <w:link w:val="Pieddepage"/>
    <w:uiPriority w:val="99"/>
    <w:rsid w:val="00DD13C0"/>
    <w:rPr>
      <w:rFonts w:ascii="Arial" w:hAnsi="Arial" w:cs="Palatino"/>
      <w:noProof/>
      <w:sz w:val="22"/>
      <w:szCs w:val="22"/>
    </w:rPr>
  </w:style>
  <w:style w:type="paragraph" w:customStyle="1" w:styleId="Drafttitre1">
    <w:name w:val="Draft titre 1"/>
    <w:basedOn w:val="Titre1"/>
    <w:next w:val="Drafttitre2"/>
    <w:rsid w:val="00DD13C0"/>
    <w:pPr>
      <w:numPr>
        <w:numId w:val="0"/>
      </w:numPr>
      <w:tabs>
        <w:tab w:val="clear" w:pos="2160"/>
        <w:tab w:val="num" w:pos="2136"/>
      </w:tabs>
      <w:spacing w:before="0" w:after="120"/>
      <w:ind w:left="2136" w:hanging="360"/>
    </w:pPr>
    <w:rPr>
      <w:rFonts w:ascii="Times New Roman" w:hAnsi="Times New Roman" w:cs="Times New Roman"/>
      <w:bCs/>
      <w:smallCaps/>
    </w:rPr>
  </w:style>
  <w:style w:type="paragraph" w:customStyle="1" w:styleId="Drafttitre2">
    <w:name w:val="Draft titre 2"/>
    <w:basedOn w:val="Titre2"/>
    <w:next w:val="Normal"/>
    <w:rsid w:val="00DD13C0"/>
    <w:pPr>
      <w:numPr>
        <w:ilvl w:val="0"/>
        <w:numId w:val="0"/>
      </w:numPr>
      <w:tabs>
        <w:tab w:val="clear" w:pos="2880"/>
        <w:tab w:val="num" w:pos="2856"/>
      </w:tabs>
      <w:spacing w:before="0" w:after="120"/>
      <w:ind w:left="2856" w:hanging="360"/>
    </w:pPr>
    <w:rPr>
      <w:rFonts w:ascii="Times New Roman" w:hAnsi="Times New Roman" w:cs="Times New Roman"/>
      <w:b w:val="0"/>
      <w:bCs/>
      <w:i/>
      <w:iCs/>
      <w:smallCaps/>
      <w:sz w:val="22"/>
      <w:szCs w:val="22"/>
    </w:rPr>
  </w:style>
  <w:style w:type="paragraph" w:customStyle="1" w:styleId="BKVIRtitre2">
    <w:name w:val="BKVIR titre 2"/>
    <w:basedOn w:val="Normal"/>
    <w:rsid w:val="00DD13C0"/>
    <w:pPr>
      <w:tabs>
        <w:tab w:val="num" w:pos="2160"/>
      </w:tabs>
      <w:ind w:left="2160" w:hanging="360"/>
    </w:pPr>
    <w:rPr>
      <w:rFonts w:ascii="Times" w:eastAsia="Times" w:hAnsi="Times" w:cs="Times New Roman"/>
      <w:szCs w:val="20"/>
    </w:rPr>
  </w:style>
  <w:style w:type="paragraph" w:customStyle="1" w:styleId="Drafttitre3">
    <w:name w:val="Draft titre 3"/>
    <w:basedOn w:val="Titre3"/>
    <w:next w:val="DraftcorpsdetexteCar1"/>
    <w:autoRedefine/>
    <w:rsid w:val="00DD13C0"/>
    <w:pPr>
      <w:numPr>
        <w:ilvl w:val="0"/>
        <w:numId w:val="0"/>
      </w:numPr>
      <w:spacing w:after="0"/>
    </w:pPr>
    <w:rPr>
      <w:rFonts w:ascii="Arial Narrow" w:hAnsi="Arial Narrow" w:cs="Times New Roman"/>
      <w:b/>
      <w:bCs/>
      <w:smallCaps/>
      <w:color w:val="3366FF"/>
      <w:sz w:val="22"/>
      <w:szCs w:val="22"/>
    </w:rPr>
  </w:style>
  <w:style w:type="paragraph" w:customStyle="1" w:styleId="Para">
    <w:name w:val="Para"/>
    <w:rsid w:val="00DD13C0"/>
    <w:pPr>
      <w:autoSpaceDE w:val="0"/>
      <w:autoSpaceDN w:val="0"/>
      <w:spacing w:before="202" w:after="72"/>
    </w:pPr>
    <w:rPr>
      <w:sz w:val="22"/>
      <w:szCs w:val="22"/>
      <w:lang w:val="en-US"/>
    </w:rPr>
  </w:style>
  <w:style w:type="paragraph" w:customStyle="1" w:styleId="BodyText22">
    <w:name w:val="Body Text 22"/>
    <w:basedOn w:val="Normal"/>
    <w:rsid w:val="00DD13C0"/>
    <w:pPr>
      <w:spacing w:before="120" w:after="120" w:line="360" w:lineRule="atLeast"/>
    </w:pPr>
    <w:rPr>
      <w:rFonts w:ascii="CG Times" w:hAnsi="CG Times" w:cs="Times New Roman"/>
      <w:snapToGrid w:val="0"/>
      <w:szCs w:val="20"/>
    </w:rPr>
  </w:style>
  <w:style w:type="paragraph" w:customStyle="1" w:styleId="NormalCo">
    <w:name w:val="Normal Co"/>
    <w:basedOn w:val="Normal"/>
    <w:rsid w:val="00DD13C0"/>
    <w:pPr>
      <w:spacing w:before="120"/>
    </w:pPr>
    <w:rPr>
      <w:rFonts w:ascii="Times New Roman" w:hAnsi="Times New Roman" w:cs="Times New Roman"/>
      <w:snapToGrid w:val="0"/>
      <w:sz w:val="20"/>
      <w:szCs w:val="20"/>
    </w:rPr>
  </w:style>
  <w:style w:type="paragraph" w:customStyle="1" w:styleId="titlepghd">
    <w:name w:val="titlepghd"/>
    <w:basedOn w:val="Normal"/>
    <w:rsid w:val="00DD13C0"/>
    <w:pPr>
      <w:jc w:val="center"/>
    </w:pPr>
    <w:rPr>
      <w:rFonts w:cs="Arial"/>
      <w:b/>
      <w:bCs/>
      <w:sz w:val="28"/>
      <w:szCs w:val="28"/>
      <w:lang w:val="en-US"/>
    </w:rPr>
  </w:style>
  <w:style w:type="paragraph" w:customStyle="1" w:styleId="Annexe">
    <w:name w:val="Annexe"/>
    <w:basedOn w:val="Titre1"/>
    <w:rsid w:val="00DD13C0"/>
    <w:pPr>
      <w:numPr>
        <w:numId w:val="0"/>
      </w:numPr>
    </w:pPr>
    <w:rPr>
      <w:rFonts w:ascii="Times New Roman" w:hAnsi="Times New Roman"/>
      <w:bCs/>
      <w:kern w:val="32"/>
      <w:szCs w:val="32"/>
    </w:rPr>
  </w:style>
  <w:style w:type="character" w:customStyle="1" w:styleId="Corpsdetexte2Car">
    <w:name w:val="Corps de texte 2 Car"/>
    <w:link w:val="Corpsdetexte2"/>
    <w:uiPriority w:val="99"/>
    <w:rsid w:val="00DD13C0"/>
    <w:rPr>
      <w:b/>
      <w:sz w:val="24"/>
      <w:lang w:val="en-US" w:eastAsia="en-US"/>
    </w:rPr>
  </w:style>
  <w:style w:type="character" w:customStyle="1" w:styleId="Retraitcorpsdetexte2Car">
    <w:name w:val="Retrait corps de texte 2 Car"/>
    <w:link w:val="Retraitcorpsdetexte2"/>
    <w:uiPriority w:val="99"/>
    <w:rsid w:val="00DD13C0"/>
    <w:rPr>
      <w:i/>
      <w:sz w:val="24"/>
      <w:lang w:val="en-US" w:eastAsia="en-US"/>
    </w:rPr>
  </w:style>
  <w:style w:type="paragraph" w:customStyle="1" w:styleId="BlockText1">
    <w:name w:val="Block Text1"/>
    <w:basedOn w:val="Normal"/>
    <w:rsid w:val="00DD13C0"/>
    <w:pPr>
      <w:ind w:left="640" w:right="520" w:hanging="340"/>
    </w:pPr>
    <w:rPr>
      <w:rFonts w:ascii="Times New Roman" w:hAnsi="Times New Roman" w:cs="Times New Roman"/>
      <w:sz w:val="26"/>
      <w:szCs w:val="20"/>
    </w:rPr>
  </w:style>
  <w:style w:type="character" w:customStyle="1" w:styleId="En-tteCar">
    <w:name w:val="En-tête Car"/>
    <w:link w:val="En-tte"/>
    <w:uiPriority w:val="99"/>
    <w:rsid w:val="00DD13C0"/>
    <w:rPr>
      <w:noProof/>
      <w:sz w:val="24"/>
      <w:szCs w:val="24"/>
      <w:lang w:val="en-GB"/>
    </w:rPr>
  </w:style>
  <w:style w:type="paragraph" w:styleId="Notedefin">
    <w:name w:val="endnote text"/>
    <w:basedOn w:val="Normal"/>
    <w:link w:val="NotedefinCar"/>
    <w:rsid w:val="00DD13C0"/>
    <w:rPr>
      <w:rFonts w:ascii="Times New Roman" w:hAnsi="Times New Roman" w:cs="Times New Roman"/>
      <w:sz w:val="20"/>
      <w:szCs w:val="20"/>
    </w:rPr>
  </w:style>
  <w:style w:type="character" w:customStyle="1" w:styleId="NotedefinCar">
    <w:name w:val="Note de fin Car"/>
    <w:basedOn w:val="Policepardfaut"/>
    <w:link w:val="Notedefin"/>
    <w:rsid w:val="00DD13C0"/>
  </w:style>
  <w:style w:type="character" w:customStyle="1" w:styleId="summarytitle">
    <w:name w:val="summary_title"/>
    <w:basedOn w:val="Policepardfaut"/>
    <w:rsid w:val="00DD13C0"/>
  </w:style>
  <w:style w:type="character" w:customStyle="1" w:styleId="searchresulthittext">
    <w:name w:val="search_result_hit_text"/>
    <w:basedOn w:val="Policepardfaut"/>
    <w:rsid w:val="00DD13C0"/>
  </w:style>
  <w:style w:type="character" w:customStyle="1" w:styleId="summarypages">
    <w:name w:val="summary_pages"/>
    <w:basedOn w:val="Policepardfaut"/>
    <w:rsid w:val="00DD13C0"/>
  </w:style>
  <w:style w:type="paragraph" w:styleId="TM4">
    <w:name w:val="toc 4"/>
    <w:basedOn w:val="Normal"/>
    <w:next w:val="Normal"/>
    <w:autoRedefine/>
    <w:uiPriority w:val="39"/>
    <w:rsid w:val="00DD13C0"/>
    <w:pPr>
      <w:ind w:left="660"/>
    </w:pPr>
    <w:rPr>
      <w:rFonts w:ascii="Cambria" w:hAnsi="Cambria"/>
      <w:sz w:val="18"/>
      <w:szCs w:val="18"/>
    </w:rPr>
  </w:style>
  <w:style w:type="paragraph" w:styleId="TM5">
    <w:name w:val="toc 5"/>
    <w:basedOn w:val="Normal"/>
    <w:next w:val="Normal"/>
    <w:autoRedefine/>
    <w:uiPriority w:val="39"/>
    <w:rsid w:val="00DD13C0"/>
    <w:pPr>
      <w:ind w:left="880"/>
    </w:pPr>
    <w:rPr>
      <w:rFonts w:ascii="Cambria" w:hAnsi="Cambria"/>
      <w:sz w:val="18"/>
      <w:szCs w:val="18"/>
    </w:rPr>
  </w:style>
  <w:style w:type="paragraph" w:styleId="TM6">
    <w:name w:val="toc 6"/>
    <w:basedOn w:val="Normal"/>
    <w:next w:val="Normal"/>
    <w:autoRedefine/>
    <w:uiPriority w:val="39"/>
    <w:rsid w:val="00DD13C0"/>
    <w:pPr>
      <w:ind w:left="1100"/>
    </w:pPr>
    <w:rPr>
      <w:rFonts w:ascii="Cambria" w:hAnsi="Cambria"/>
      <w:sz w:val="18"/>
      <w:szCs w:val="18"/>
    </w:rPr>
  </w:style>
  <w:style w:type="paragraph" w:styleId="TM7">
    <w:name w:val="toc 7"/>
    <w:basedOn w:val="Normal"/>
    <w:next w:val="Normal"/>
    <w:autoRedefine/>
    <w:uiPriority w:val="39"/>
    <w:rsid w:val="00DD13C0"/>
    <w:pPr>
      <w:ind w:left="1320"/>
    </w:pPr>
    <w:rPr>
      <w:rFonts w:ascii="Cambria" w:hAnsi="Cambria"/>
      <w:sz w:val="18"/>
      <w:szCs w:val="18"/>
    </w:rPr>
  </w:style>
  <w:style w:type="paragraph" w:styleId="TM8">
    <w:name w:val="toc 8"/>
    <w:basedOn w:val="Normal"/>
    <w:next w:val="Normal"/>
    <w:autoRedefine/>
    <w:uiPriority w:val="39"/>
    <w:rsid w:val="00DD13C0"/>
    <w:pPr>
      <w:ind w:left="1540"/>
    </w:pPr>
    <w:rPr>
      <w:rFonts w:ascii="Cambria" w:hAnsi="Cambria"/>
      <w:sz w:val="18"/>
      <w:szCs w:val="18"/>
    </w:rPr>
  </w:style>
  <w:style w:type="paragraph" w:styleId="TM9">
    <w:name w:val="toc 9"/>
    <w:basedOn w:val="Normal"/>
    <w:next w:val="Normal"/>
    <w:autoRedefine/>
    <w:uiPriority w:val="39"/>
    <w:rsid w:val="00DD13C0"/>
    <w:pPr>
      <w:ind w:left="1760"/>
    </w:pPr>
    <w:rPr>
      <w:rFonts w:ascii="Cambria" w:hAnsi="Cambria"/>
      <w:sz w:val="18"/>
      <w:szCs w:val="18"/>
    </w:rPr>
  </w:style>
  <w:style w:type="character" w:customStyle="1" w:styleId="TextedebullesCar">
    <w:name w:val="Texte de bulles Car"/>
    <w:link w:val="Textedebulles"/>
    <w:uiPriority w:val="99"/>
    <w:rsid w:val="00DD13C0"/>
    <w:rPr>
      <w:rFonts w:ascii="Tahoma" w:hAnsi="Tahoma" w:cs="Tahoma"/>
      <w:noProof/>
      <w:sz w:val="16"/>
      <w:szCs w:val="16"/>
    </w:rPr>
  </w:style>
  <w:style w:type="character" w:customStyle="1" w:styleId="CommentaireCar">
    <w:name w:val="Commentaire Car"/>
    <w:link w:val="Commentaire"/>
    <w:uiPriority w:val="99"/>
    <w:rsid w:val="00DD13C0"/>
    <w:rPr>
      <w:lang w:val="en-US" w:eastAsia="en-US"/>
    </w:rPr>
  </w:style>
  <w:style w:type="character" w:customStyle="1" w:styleId="ObjetducommentaireCar">
    <w:name w:val="Objet du commentaire Car"/>
    <w:link w:val="Objetducommentaire"/>
    <w:uiPriority w:val="99"/>
    <w:rsid w:val="00DD13C0"/>
    <w:rPr>
      <w:rFonts w:ascii="Palatino" w:hAnsi="Palatino" w:cs="Palatino"/>
      <w:b/>
      <w:bCs/>
      <w:noProof/>
      <w:lang w:val="en-US" w:eastAsia="en-US"/>
    </w:rPr>
  </w:style>
  <w:style w:type="character" w:customStyle="1" w:styleId="TitreCar">
    <w:name w:val="Titre Car"/>
    <w:link w:val="Titre"/>
    <w:rsid w:val="00DD13C0"/>
    <w:rPr>
      <w:rFonts w:asciiTheme="majorHAnsi" w:eastAsiaTheme="majorEastAsia" w:hAnsiTheme="majorHAnsi" w:cstheme="majorBidi"/>
      <w:color w:val="17365D" w:themeColor="text2" w:themeShade="BF"/>
      <w:spacing w:val="5"/>
      <w:kern w:val="28"/>
      <w:sz w:val="52"/>
      <w:szCs w:val="52"/>
    </w:rPr>
  </w:style>
  <w:style w:type="character" w:customStyle="1" w:styleId="Corpsdetexte3Car">
    <w:name w:val="Corps de texte 3 Car"/>
    <w:link w:val="Corpsdetexte3"/>
    <w:uiPriority w:val="99"/>
    <w:rsid w:val="00DD13C0"/>
    <w:rPr>
      <w:b/>
      <w:sz w:val="24"/>
      <w:lang w:val="en-US" w:eastAsia="en-US"/>
    </w:rPr>
  </w:style>
  <w:style w:type="paragraph" w:customStyle="1" w:styleId="2emetitre">
    <w:name w:val="2eme titre"/>
    <w:basedOn w:val="Titre5"/>
    <w:next w:val="Normal"/>
    <w:autoRedefine/>
    <w:rsid w:val="00DD13C0"/>
    <w:pPr>
      <w:keepNext/>
      <w:numPr>
        <w:ilvl w:val="0"/>
        <w:numId w:val="0"/>
      </w:numPr>
      <w:spacing w:before="60" w:after="240"/>
    </w:pPr>
    <w:rPr>
      <w:rFonts w:ascii="Palatino" w:hAnsi="Palatino"/>
      <w:bCs/>
      <w:i/>
      <w:iCs/>
      <w:sz w:val="32"/>
      <w:szCs w:val="24"/>
      <w:lang w:val="en-GB"/>
    </w:rPr>
  </w:style>
  <w:style w:type="character" w:customStyle="1" w:styleId="TextebrutCar">
    <w:name w:val="Texte brut Car"/>
    <w:link w:val="Textebrut"/>
    <w:uiPriority w:val="99"/>
    <w:rsid w:val="00DD13C0"/>
    <w:rPr>
      <w:rFonts w:ascii="Courier New" w:hAnsi="Courier New"/>
      <w:sz w:val="24"/>
      <w:lang w:val="en-US" w:eastAsia="en-US"/>
    </w:rPr>
  </w:style>
  <w:style w:type="paragraph" w:styleId="Normalcentr">
    <w:name w:val="Block Text"/>
    <w:basedOn w:val="Normal"/>
    <w:uiPriority w:val="99"/>
    <w:rsid w:val="00DD13C0"/>
    <w:pPr>
      <w:ind w:left="640" w:right="520" w:hanging="340"/>
    </w:pPr>
    <w:rPr>
      <w:rFonts w:ascii="Times New Roman" w:hAnsi="Times New Roman" w:cs="Times New Roman"/>
      <w:sz w:val="26"/>
      <w:szCs w:val="26"/>
    </w:rPr>
  </w:style>
  <w:style w:type="character" w:customStyle="1" w:styleId="Retraitcorpsdetexte3Car">
    <w:name w:val="Retrait corps de texte 3 Car"/>
    <w:link w:val="Retraitcorpsdetexte3"/>
    <w:uiPriority w:val="99"/>
    <w:rsid w:val="00DD13C0"/>
    <w:rPr>
      <w:b/>
      <w:i/>
      <w:sz w:val="24"/>
      <w:lang w:val="en-US" w:eastAsia="en-US"/>
    </w:rPr>
  </w:style>
  <w:style w:type="paragraph" w:styleId="PrformatHTML">
    <w:name w:val="HTML Preformatted"/>
    <w:basedOn w:val="Normal"/>
    <w:link w:val="PrformatHTMLCar"/>
    <w:uiPriority w:val="99"/>
    <w:rsid w:val="00DD1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link w:val="PrformatHTML"/>
    <w:uiPriority w:val="99"/>
    <w:rsid w:val="00DD13C0"/>
    <w:rPr>
      <w:rFonts w:ascii="Courier New" w:hAnsi="Courier New" w:cs="Courier New"/>
    </w:rPr>
  </w:style>
  <w:style w:type="character" w:customStyle="1" w:styleId="RetraitcorpsdetexteCar">
    <w:name w:val="Retrait corps de texte Car"/>
    <w:link w:val="Retraitcorpsdetexte"/>
    <w:uiPriority w:val="99"/>
    <w:rsid w:val="00DD13C0"/>
    <w:rPr>
      <w:sz w:val="24"/>
      <w:lang w:val="en-US" w:eastAsia="en-US"/>
    </w:rPr>
  </w:style>
  <w:style w:type="character" w:customStyle="1" w:styleId="NotedebasdepageCar1">
    <w:name w:val="Note de bas de page Car1"/>
    <w:rsid w:val="00DD13C0"/>
    <w:rPr>
      <w:sz w:val="24"/>
      <w:szCs w:val="24"/>
    </w:rPr>
  </w:style>
  <w:style w:type="character" w:customStyle="1" w:styleId="ObjetducommentaireCar1">
    <w:name w:val="Objet du commentaire Car1"/>
    <w:rsid w:val="00DD13C0"/>
    <w:rPr>
      <w:b/>
      <w:bCs/>
      <w:lang w:val="en-US" w:eastAsia="en-US"/>
    </w:rPr>
  </w:style>
  <w:style w:type="paragraph" w:styleId="Explorateurdedocuments">
    <w:name w:val="Document Map"/>
    <w:basedOn w:val="Normal"/>
    <w:link w:val="ExplorateurdedocumentsCar"/>
    <w:uiPriority w:val="99"/>
    <w:semiHidden/>
    <w:unhideWhenUsed/>
    <w:rsid w:val="00DD13C0"/>
    <w:rPr>
      <w:rFonts w:ascii="Tahoma" w:hAnsi="Tahoma" w:cs="Tahoma"/>
      <w:sz w:val="16"/>
      <w:szCs w:val="16"/>
    </w:rPr>
  </w:style>
  <w:style w:type="character" w:customStyle="1" w:styleId="ExplorateurdedocumentsCar">
    <w:name w:val="Explorateur de documents Car"/>
    <w:link w:val="Explorateurdedocuments"/>
    <w:uiPriority w:val="99"/>
    <w:semiHidden/>
    <w:rsid w:val="00DD13C0"/>
    <w:rPr>
      <w:rFonts w:ascii="Tahoma" w:hAnsi="Tahoma" w:cs="Tahoma"/>
      <w:sz w:val="16"/>
      <w:szCs w:val="16"/>
    </w:rPr>
  </w:style>
  <w:style w:type="character" w:customStyle="1" w:styleId="Titre2Car1">
    <w:name w:val="Titre 2 Car1"/>
    <w:aliases w:val="Titre 2 Car Car"/>
    <w:link w:val="Titre2"/>
    <w:rsid w:val="00DD13C0"/>
    <w:rPr>
      <w:rFonts w:ascii="Times" w:hAnsi="Times" w:cs="Arial"/>
      <w:b/>
      <w:sz w:val="24"/>
      <w:u w:val="single"/>
    </w:rPr>
  </w:style>
  <w:style w:type="character" w:customStyle="1" w:styleId="Titre3Car1">
    <w:name w:val="Titre 3 Car1"/>
    <w:aliases w:val="Titre 3 Car Car"/>
    <w:link w:val="Titre3"/>
    <w:rsid w:val="00DD13C0"/>
    <w:rPr>
      <w:rFonts w:ascii="Times" w:hAnsi="Times" w:cs="Arial"/>
      <w:sz w:val="24"/>
    </w:rPr>
  </w:style>
  <w:style w:type="paragraph" w:customStyle="1" w:styleId="Para1">
    <w:name w:val="Para1"/>
    <w:basedOn w:val="Normal"/>
    <w:rsid w:val="008B48F5"/>
    <w:pPr>
      <w:widowControl w:val="0"/>
      <w:spacing w:line="276" w:lineRule="auto"/>
    </w:pPr>
    <w:rPr>
      <w:rFonts w:ascii="Times New Roman" w:hAnsi="Times New Roman" w:cs="Times New Roman"/>
      <w:szCs w:val="20"/>
      <w:lang w:val="en-US"/>
    </w:rPr>
  </w:style>
  <w:style w:type="paragraph" w:styleId="Paragraphedeliste">
    <w:name w:val="List Paragraph"/>
    <w:basedOn w:val="Normal"/>
    <w:link w:val="ParagraphedelisteCar"/>
    <w:uiPriority w:val="34"/>
    <w:qFormat/>
    <w:rsid w:val="00AE61D0"/>
    <w:pPr>
      <w:ind w:left="708"/>
    </w:pPr>
    <w:rPr>
      <w:rFonts w:cs="Times New Roman"/>
    </w:rPr>
  </w:style>
  <w:style w:type="character" w:styleId="Appelnotedebasdep">
    <w:name w:val="footnote reference"/>
    <w:uiPriority w:val="99"/>
    <w:rsid w:val="00F82EFB"/>
    <w:rPr>
      <w:vertAlign w:val="superscript"/>
    </w:rPr>
  </w:style>
  <w:style w:type="character" w:customStyle="1" w:styleId="st">
    <w:name w:val="st"/>
    <w:rsid w:val="00DC0E9D"/>
  </w:style>
  <w:style w:type="character" w:customStyle="1" w:styleId="apple-style-span">
    <w:name w:val="apple-style-span"/>
    <w:rsid w:val="00DC0E9D"/>
  </w:style>
  <w:style w:type="character" w:styleId="Accentuation">
    <w:name w:val="Emphasis"/>
    <w:uiPriority w:val="20"/>
    <w:qFormat/>
    <w:rsid w:val="00AE61D0"/>
    <w:rPr>
      <w:i/>
      <w:iCs/>
    </w:rPr>
  </w:style>
  <w:style w:type="paragraph" w:styleId="En-ttedetabledesmatires">
    <w:name w:val="TOC Heading"/>
    <w:basedOn w:val="Titre1"/>
    <w:next w:val="Normal"/>
    <w:uiPriority w:val="39"/>
    <w:unhideWhenUsed/>
    <w:qFormat/>
    <w:rsid w:val="00AE61D0"/>
    <w:pPr>
      <w:keepLines/>
      <w:numPr>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59" w:lineRule="auto"/>
      <w:ind w:right="0"/>
      <w:jc w:val="left"/>
      <w:outlineLvl w:val="9"/>
    </w:pPr>
    <w:rPr>
      <w:rFonts w:ascii="Calibri Light" w:hAnsi="Calibri Light" w:cs="Times New Roman"/>
      <w:b w:val="0"/>
      <w:caps w:val="0"/>
      <w:color w:val="2E74B5"/>
      <w:kern w:val="0"/>
      <w:sz w:val="32"/>
      <w:szCs w:val="32"/>
      <w:u w:val="none"/>
    </w:rPr>
  </w:style>
  <w:style w:type="paragraph" w:styleId="Rvision">
    <w:name w:val="Revision"/>
    <w:hidden/>
    <w:uiPriority w:val="99"/>
    <w:semiHidden/>
    <w:rsid w:val="00253563"/>
    <w:rPr>
      <w:rFonts w:ascii="Calibri" w:hAnsi="Calibri" w:cs="Palatino"/>
      <w:sz w:val="24"/>
      <w:szCs w:val="24"/>
    </w:rPr>
  </w:style>
  <w:style w:type="character" w:customStyle="1" w:styleId="ParagraphedelisteCar">
    <w:name w:val="Paragraphe de liste Car"/>
    <w:link w:val="Paragraphedeliste"/>
    <w:uiPriority w:val="34"/>
    <w:locked/>
    <w:rsid w:val="00906613"/>
    <w:rPr>
      <w:rFonts w:ascii="Calibri" w:hAnsi="Calibri"/>
      <w:sz w:val="24"/>
      <w:szCs w:val="24"/>
    </w:rPr>
  </w:style>
  <w:style w:type="paragraph" w:customStyle="1" w:styleId="subheading">
    <w:name w:val="subheading"/>
    <w:basedOn w:val="Corpsdetexte"/>
    <w:uiPriority w:val="99"/>
    <w:rsid w:val="00E270A3"/>
    <w:pPr>
      <w:tabs>
        <w:tab w:val="num" w:pos="360"/>
      </w:tabs>
      <w:spacing w:before="80"/>
    </w:pPr>
    <w:rPr>
      <w:rFonts w:ascii="Tahoma" w:hAnsi="Tahoma"/>
      <w:b/>
      <w:sz w:val="22"/>
      <w:lang w:val="en-GB"/>
    </w:rPr>
  </w:style>
  <w:style w:type="paragraph" w:customStyle="1" w:styleId="Default">
    <w:name w:val="Default"/>
    <w:rsid w:val="0033229D"/>
    <w:pPr>
      <w:autoSpaceDE w:val="0"/>
      <w:autoSpaceDN w:val="0"/>
      <w:adjustRightInd w:val="0"/>
    </w:pPr>
    <w:rPr>
      <w:rFonts w:ascii="Calibri" w:eastAsiaTheme="minorHAnsi" w:hAnsi="Calibri" w:cs="Calibri"/>
      <w:color w:val="000000"/>
      <w:sz w:val="24"/>
      <w:szCs w:val="24"/>
      <w:lang w:eastAsia="en-US"/>
    </w:rPr>
  </w:style>
  <w:style w:type="paragraph" w:customStyle="1" w:styleId="Sansinterligne1">
    <w:name w:val="Sans interligne1"/>
    <w:uiPriority w:val="1"/>
    <w:qFormat/>
    <w:rsid w:val="00DA5C72"/>
    <w:rPr>
      <w:rFonts w:ascii="Calibri" w:eastAsia="Calibri" w:hAnsi="Calibri"/>
      <w:sz w:val="22"/>
      <w:szCs w:val="22"/>
      <w:lang w:val="en-GB" w:eastAsia="en-US"/>
    </w:rPr>
  </w:style>
  <w:style w:type="character" w:styleId="Textedelespacerserv">
    <w:name w:val="Placeholder Text"/>
    <w:basedOn w:val="Policepardfaut"/>
    <w:uiPriority w:val="99"/>
    <w:semiHidden/>
    <w:rsid w:val="00D105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118098">
      <w:bodyDiv w:val="1"/>
      <w:marLeft w:val="0"/>
      <w:marRight w:val="0"/>
      <w:marTop w:val="0"/>
      <w:marBottom w:val="0"/>
      <w:divBdr>
        <w:top w:val="none" w:sz="0" w:space="0" w:color="auto"/>
        <w:left w:val="none" w:sz="0" w:space="0" w:color="auto"/>
        <w:bottom w:val="none" w:sz="0" w:space="0" w:color="auto"/>
        <w:right w:val="none" w:sz="0" w:space="0" w:color="auto"/>
      </w:divBdr>
      <w:divsChild>
        <w:div w:id="153492306">
          <w:marLeft w:val="0"/>
          <w:marRight w:val="0"/>
          <w:marTop w:val="0"/>
          <w:marBottom w:val="0"/>
          <w:divBdr>
            <w:top w:val="none" w:sz="0" w:space="0" w:color="auto"/>
            <w:left w:val="none" w:sz="0" w:space="0" w:color="auto"/>
            <w:bottom w:val="none" w:sz="0" w:space="0" w:color="auto"/>
            <w:right w:val="none" w:sz="0" w:space="0" w:color="auto"/>
          </w:divBdr>
        </w:div>
        <w:div w:id="611595863">
          <w:marLeft w:val="0"/>
          <w:marRight w:val="0"/>
          <w:marTop w:val="0"/>
          <w:marBottom w:val="0"/>
          <w:divBdr>
            <w:top w:val="none" w:sz="0" w:space="0" w:color="auto"/>
            <w:left w:val="none" w:sz="0" w:space="0" w:color="auto"/>
            <w:bottom w:val="none" w:sz="0" w:space="0" w:color="auto"/>
            <w:right w:val="none" w:sz="0" w:space="0" w:color="auto"/>
          </w:divBdr>
        </w:div>
        <w:div w:id="1104610458">
          <w:marLeft w:val="0"/>
          <w:marRight w:val="0"/>
          <w:marTop w:val="0"/>
          <w:marBottom w:val="0"/>
          <w:divBdr>
            <w:top w:val="none" w:sz="0" w:space="0" w:color="auto"/>
            <w:left w:val="none" w:sz="0" w:space="0" w:color="auto"/>
            <w:bottom w:val="none" w:sz="0" w:space="0" w:color="auto"/>
            <w:right w:val="none" w:sz="0" w:space="0" w:color="auto"/>
          </w:divBdr>
        </w:div>
        <w:div w:id="1126044308">
          <w:marLeft w:val="0"/>
          <w:marRight w:val="0"/>
          <w:marTop w:val="0"/>
          <w:marBottom w:val="0"/>
          <w:divBdr>
            <w:top w:val="none" w:sz="0" w:space="0" w:color="auto"/>
            <w:left w:val="none" w:sz="0" w:space="0" w:color="auto"/>
            <w:bottom w:val="none" w:sz="0" w:space="0" w:color="auto"/>
            <w:right w:val="none" w:sz="0" w:space="0" w:color="auto"/>
          </w:divBdr>
        </w:div>
      </w:divsChild>
    </w:div>
    <w:div w:id="196249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eader" Target="header3.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hepdruginteractions.org"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CCE32-10E4-4550-84E3-B58832A44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1870</Words>
  <Characters>9729</Characters>
  <Application>Microsoft Office Word</Application>
  <DocSecurity>0</DocSecurity>
  <Lines>81</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DRAFT</vt:lpstr>
      <vt:lpstr>DRAFT</vt:lpstr>
    </vt:vector>
  </TitlesOfParts>
  <Company>IRD</Company>
  <LinksUpToDate>false</LinksUpToDate>
  <CharactersWithSpaces>11576</CharactersWithSpaces>
  <SharedDoc>false</SharedDoc>
  <HLinks>
    <vt:vector size="180" baseType="variant">
      <vt:variant>
        <vt:i4>1638440</vt:i4>
      </vt:variant>
      <vt:variant>
        <vt:i4>141</vt:i4>
      </vt:variant>
      <vt:variant>
        <vt:i4>0</vt:i4>
      </vt:variant>
      <vt:variant>
        <vt:i4>5</vt:i4>
      </vt:variant>
      <vt:variant>
        <vt:lpwstr>mailto:bissijosephine@yahoo.com</vt:lpwstr>
      </vt:variant>
      <vt:variant>
        <vt:lpwstr/>
      </vt:variant>
      <vt:variant>
        <vt:i4>5374063</vt:i4>
      </vt:variant>
      <vt:variant>
        <vt:i4>138</vt:i4>
      </vt:variant>
      <vt:variant>
        <vt:i4>0</vt:i4>
      </vt:variant>
      <vt:variant>
        <vt:i4>5</vt:i4>
      </vt:variant>
      <vt:variant>
        <vt:lpwstr>mailto:banarose22@yahoo.com</vt:lpwstr>
      </vt:variant>
      <vt:variant>
        <vt:lpwstr/>
      </vt:variant>
      <vt:variant>
        <vt:i4>3211287</vt:i4>
      </vt:variant>
      <vt:variant>
        <vt:i4>135</vt:i4>
      </vt:variant>
      <vt:variant>
        <vt:i4>0</vt:i4>
      </vt:variant>
      <vt:variant>
        <vt:i4>5</vt:i4>
      </vt:variant>
      <vt:variant>
        <vt:lpwstr>mailto:tangamarie29@yahoo.fr</vt:lpwstr>
      </vt:variant>
      <vt:variant>
        <vt:lpwstr/>
      </vt:variant>
      <vt:variant>
        <vt:i4>1441852</vt:i4>
      </vt:variant>
      <vt:variant>
        <vt:i4>132</vt:i4>
      </vt:variant>
      <vt:variant>
        <vt:i4>0</vt:i4>
      </vt:variant>
      <vt:variant>
        <vt:i4>5</vt:i4>
      </vt:variant>
      <vt:variant>
        <vt:lpwstr>mailto:pierretteomgbabassega@yahoo.fr</vt:lpwstr>
      </vt:variant>
      <vt:variant>
        <vt:lpwstr/>
      </vt:variant>
      <vt:variant>
        <vt:i4>6029418</vt:i4>
      </vt:variant>
      <vt:variant>
        <vt:i4>129</vt:i4>
      </vt:variant>
      <vt:variant>
        <vt:i4>0</vt:i4>
      </vt:variant>
      <vt:variant>
        <vt:i4>5</vt:i4>
      </vt:variant>
      <vt:variant>
        <vt:lpwstr>mailto:nke05thimo@gmail.com</vt:lpwstr>
      </vt:variant>
      <vt:variant>
        <vt:lpwstr/>
      </vt:variant>
      <vt:variant>
        <vt:i4>6422609</vt:i4>
      </vt:variant>
      <vt:variant>
        <vt:i4>126</vt:i4>
      </vt:variant>
      <vt:variant>
        <vt:i4>0</vt:i4>
      </vt:variant>
      <vt:variant>
        <vt:i4>5</vt:i4>
      </vt:variant>
      <vt:variant>
        <vt:lpwstr>mailto:martinefotso@yahoo.com</vt:lpwstr>
      </vt:variant>
      <vt:variant>
        <vt:lpwstr/>
      </vt:variant>
      <vt:variant>
        <vt:i4>6422617</vt:i4>
      </vt:variant>
      <vt:variant>
        <vt:i4>123</vt:i4>
      </vt:variant>
      <vt:variant>
        <vt:i4>0</vt:i4>
      </vt:variant>
      <vt:variant>
        <vt:i4>5</vt:i4>
      </vt:variant>
      <vt:variant>
        <vt:lpwstr>mailto:raissamoukoko@yahoo.com</vt:lpwstr>
      </vt:variant>
      <vt:variant>
        <vt:lpwstr/>
      </vt:variant>
      <vt:variant>
        <vt:i4>6815818</vt:i4>
      </vt:variant>
      <vt:variant>
        <vt:i4>120</vt:i4>
      </vt:variant>
      <vt:variant>
        <vt:i4>0</vt:i4>
      </vt:variant>
      <vt:variant>
        <vt:i4>5</vt:i4>
      </vt:variant>
      <vt:variant>
        <vt:lpwstr>mailto:marcelbecki@yahoo.fr</vt:lpwstr>
      </vt:variant>
      <vt:variant>
        <vt:lpwstr/>
      </vt:variant>
      <vt:variant>
        <vt:i4>983093</vt:i4>
      </vt:variant>
      <vt:variant>
        <vt:i4>117</vt:i4>
      </vt:variant>
      <vt:variant>
        <vt:i4>0</vt:i4>
      </vt:variant>
      <vt:variant>
        <vt:i4>5</vt:i4>
      </vt:variant>
      <vt:variant>
        <vt:lpwstr>mailto:nkeeveline@yahoo.fr</vt:lpwstr>
      </vt:variant>
      <vt:variant>
        <vt:lpwstr/>
      </vt:variant>
      <vt:variant>
        <vt:i4>1769590</vt:i4>
      </vt:variant>
      <vt:variant>
        <vt:i4>114</vt:i4>
      </vt:variant>
      <vt:variant>
        <vt:i4>0</vt:i4>
      </vt:variant>
      <vt:variant>
        <vt:i4>5</vt:i4>
      </vt:variant>
      <vt:variant>
        <vt:lpwstr>mailto:pauline.ngaoma@yahoo.fr</vt:lpwstr>
      </vt:variant>
      <vt:variant>
        <vt:lpwstr/>
      </vt:variant>
      <vt:variant>
        <vt:i4>6553603</vt:i4>
      </vt:variant>
      <vt:variant>
        <vt:i4>111</vt:i4>
      </vt:variant>
      <vt:variant>
        <vt:i4>0</vt:i4>
      </vt:variant>
      <vt:variant>
        <vt:i4>5</vt:i4>
      </vt:variant>
      <vt:variant>
        <vt:lpwstr>mailto:p.crescence@yahoo.fr</vt:lpwstr>
      </vt:variant>
      <vt:variant>
        <vt:lpwstr/>
      </vt:variant>
      <vt:variant>
        <vt:i4>6357086</vt:i4>
      </vt:variant>
      <vt:variant>
        <vt:i4>108</vt:i4>
      </vt:variant>
      <vt:variant>
        <vt:i4>0</vt:i4>
      </vt:variant>
      <vt:variant>
        <vt:i4>5</vt:i4>
      </vt:variant>
      <vt:variant>
        <vt:lpwstr>mailto:olingajustin@yahoo.fr</vt:lpwstr>
      </vt:variant>
      <vt:variant>
        <vt:lpwstr/>
      </vt:variant>
      <vt:variant>
        <vt:i4>1703996</vt:i4>
      </vt:variant>
      <vt:variant>
        <vt:i4>105</vt:i4>
      </vt:variant>
      <vt:variant>
        <vt:i4>0</vt:i4>
      </vt:variant>
      <vt:variant>
        <vt:i4>5</vt:i4>
      </vt:variant>
      <vt:variant>
        <vt:lpwstr>mailto:didileonie@yahoo.fr</vt:lpwstr>
      </vt:variant>
      <vt:variant>
        <vt:lpwstr/>
      </vt:variant>
      <vt:variant>
        <vt:i4>2555953</vt:i4>
      </vt:variant>
      <vt:variant>
        <vt:i4>102</vt:i4>
      </vt:variant>
      <vt:variant>
        <vt:i4>0</vt:i4>
      </vt:variant>
      <vt:variant>
        <vt:i4>5</vt:i4>
      </vt:variant>
      <vt:variant>
        <vt:lpwstr>mailto:chouchou_odile@yahoo.fr</vt:lpwstr>
      </vt:variant>
      <vt:variant>
        <vt:lpwstr/>
      </vt:variant>
      <vt:variant>
        <vt:i4>262193</vt:i4>
      </vt:variant>
      <vt:variant>
        <vt:i4>99</vt:i4>
      </vt:variant>
      <vt:variant>
        <vt:i4>0</vt:i4>
      </vt:variant>
      <vt:variant>
        <vt:i4>5</vt:i4>
      </vt:variant>
      <vt:variant>
        <vt:lpwstr>mailto:yvonnengono@yahoo.com</vt:lpwstr>
      </vt:variant>
      <vt:variant>
        <vt:lpwstr/>
      </vt:variant>
      <vt:variant>
        <vt:i4>1179681</vt:i4>
      </vt:variant>
      <vt:variant>
        <vt:i4>96</vt:i4>
      </vt:variant>
      <vt:variant>
        <vt:i4>0</vt:i4>
      </vt:variant>
      <vt:variant>
        <vt:i4>5</vt:i4>
      </vt:variant>
      <vt:variant>
        <vt:lpwstr>mailto:yenourose@yahoo.fr</vt:lpwstr>
      </vt:variant>
      <vt:variant>
        <vt:lpwstr/>
      </vt:variant>
      <vt:variant>
        <vt:i4>4194350</vt:i4>
      </vt:variant>
      <vt:variant>
        <vt:i4>93</vt:i4>
      </vt:variant>
      <vt:variant>
        <vt:i4>0</vt:i4>
      </vt:variant>
      <vt:variant>
        <vt:i4>5</vt:i4>
      </vt:variant>
      <vt:variant>
        <vt:lpwstr>mailto:avelin.aghokeng@ird.fr</vt:lpwstr>
      </vt:variant>
      <vt:variant>
        <vt:lpwstr/>
      </vt:variant>
      <vt:variant>
        <vt:i4>1638496</vt:i4>
      </vt:variant>
      <vt:variant>
        <vt:i4>90</vt:i4>
      </vt:variant>
      <vt:variant>
        <vt:i4>0</vt:i4>
      </vt:variant>
      <vt:variant>
        <vt:i4>5</vt:i4>
      </vt:variant>
      <vt:variant>
        <vt:lpwstr>mailto:martine.peeters@ird.fr</vt:lpwstr>
      </vt:variant>
      <vt:variant>
        <vt:lpwstr/>
      </vt:variant>
      <vt:variant>
        <vt:i4>1048698</vt:i4>
      </vt:variant>
      <vt:variant>
        <vt:i4>87</vt:i4>
      </vt:variant>
      <vt:variant>
        <vt:i4>0</vt:i4>
      </vt:variant>
      <vt:variant>
        <vt:i4>5</vt:i4>
      </vt:variant>
      <vt:variant>
        <vt:lpwstr>mailto:laura.ciaffi@ird.fr</vt:lpwstr>
      </vt:variant>
      <vt:variant>
        <vt:lpwstr/>
      </vt:variant>
      <vt:variant>
        <vt:i4>7340122</vt:i4>
      </vt:variant>
      <vt:variant>
        <vt:i4>84</vt:i4>
      </vt:variant>
      <vt:variant>
        <vt:i4>0</vt:i4>
      </vt:variant>
      <vt:variant>
        <vt:i4>5</vt:i4>
      </vt:variant>
      <vt:variant>
        <vt:lpwstr>mailto:legacsylvie2008@yahoo.fr</vt:lpwstr>
      </vt:variant>
      <vt:variant>
        <vt:lpwstr/>
      </vt:variant>
      <vt:variant>
        <vt:i4>5898349</vt:i4>
      </vt:variant>
      <vt:variant>
        <vt:i4>81</vt:i4>
      </vt:variant>
      <vt:variant>
        <vt:i4>0</vt:i4>
      </vt:variant>
      <vt:variant>
        <vt:i4>5</vt:i4>
      </vt:variant>
      <vt:variant>
        <vt:lpwstr>mailto:serralem88@gmail.com</vt:lpwstr>
      </vt:variant>
      <vt:variant>
        <vt:lpwstr/>
      </vt:variant>
      <vt:variant>
        <vt:i4>6029370</vt:i4>
      </vt:variant>
      <vt:variant>
        <vt:i4>78</vt:i4>
      </vt:variant>
      <vt:variant>
        <vt:i4>0</vt:i4>
      </vt:variant>
      <vt:variant>
        <vt:i4>5</vt:i4>
      </vt:variant>
      <vt:variant>
        <vt:lpwstr>mailto:amandine.cournil@ird.fr</vt:lpwstr>
      </vt:variant>
      <vt:variant>
        <vt:lpwstr/>
      </vt:variant>
      <vt:variant>
        <vt:i4>8257536</vt:i4>
      </vt:variant>
      <vt:variant>
        <vt:i4>75</vt:i4>
      </vt:variant>
      <vt:variant>
        <vt:i4>0</vt:i4>
      </vt:variant>
      <vt:variant>
        <vt:i4>5</vt:i4>
      </vt:variant>
      <vt:variant>
        <vt:lpwstr>mailto:bruno.granouillac@ird.fr</vt:lpwstr>
      </vt:variant>
      <vt:variant>
        <vt:lpwstr/>
      </vt:variant>
      <vt:variant>
        <vt:i4>6750218</vt:i4>
      </vt:variant>
      <vt:variant>
        <vt:i4>72</vt:i4>
      </vt:variant>
      <vt:variant>
        <vt:i4>0</vt:i4>
      </vt:variant>
      <vt:variant>
        <vt:i4>5</vt:i4>
      </vt:variant>
      <vt:variant>
        <vt:lpwstr>mailto:suzanne.izard@ird.fr</vt:lpwstr>
      </vt:variant>
      <vt:variant>
        <vt:lpwstr/>
      </vt:variant>
      <vt:variant>
        <vt:i4>4194424</vt:i4>
      </vt:variant>
      <vt:variant>
        <vt:i4>69</vt:i4>
      </vt:variant>
      <vt:variant>
        <vt:i4>0</vt:i4>
      </vt:variant>
      <vt:variant>
        <vt:i4>5</vt:i4>
      </vt:variant>
      <vt:variant>
        <vt:lpwstr>mailto:sabrina.eymard-duvernay@ird.fr</vt:lpwstr>
      </vt:variant>
      <vt:variant>
        <vt:lpwstr/>
      </vt:variant>
      <vt:variant>
        <vt:i4>6684759</vt:i4>
      </vt:variant>
      <vt:variant>
        <vt:i4>66</vt:i4>
      </vt:variant>
      <vt:variant>
        <vt:i4>0</vt:i4>
      </vt:variant>
      <vt:variant>
        <vt:i4>5</vt:i4>
      </vt:variant>
      <vt:variant>
        <vt:lpwstr>mailto:charleskouanfack@yahoo.fr</vt:lpwstr>
      </vt:variant>
      <vt:variant>
        <vt:lpwstr/>
      </vt:variant>
      <vt:variant>
        <vt:i4>3604554</vt:i4>
      </vt:variant>
      <vt:variant>
        <vt:i4>63</vt:i4>
      </vt:variant>
      <vt:variant>
        <vt:i4>0</vt:i4>
      </vt:variant>
      <vt:variant>
        <vt:i4>5</vt:i4>
      </vt:variant>
      <vt:variant>
        <vt:lpwstr>mailto:pierre.debeaudrap@ird.fr</vt:lpwstr>
      </vt:variant>
      <vt:variant>
        <vt:lpwstr/>
      </vt:variant>
      <vt:variant>
        <vt:i4>4456551</vt:i4>
      </vt:variant>
      <vt:variant>
        <vt:i4>60</vt:i4>
      </vt:variant>
      <vt:variant>
        <vt:i4>0</vt:i4>
      </vt:variant>
      <vt:variant>
        <vt:i4>5</vt:i4>
      </vt:variant>
      <vt:variant>
        <vt:lpwstr>mailto:pharmacovigilance@anrs.fr</vt:lpwstr>
      </vt:variant>
      <vt:variant>
        <vt:lpwstr/>
      </vt:variant>
      <vt:variant>
        <vt:i4>7405663</vt:i4>
      </vt:variant>
      <vt:variant>
        <vt:i4>57</vt:i4>
      </vt:variant>
      <vt:variant>
        <vt:i4>0</vt:i4>
      </vt:variant>
      <vt:variant>
        <vt:i4>5</vt:i4>
      </vt:variant>
      <vt:variant>
        <vt:lpwstr>mailto:marie.de-solere@anrs.fr</vt:lpwstr>
      </vt:variant>
      <vt:variant>
        <vt:lpwstr/>
      </vt:variant>
      <vt:variant>
        <vt:i4>6881285</vt:i4>
      </vt:variant>
      <vt:variant>
        <vt:i4>54</vt:i4>
      </vt:variant>
      <vt:variant>
        <vt:i4>0</vt:i4>
      </vt:variant>
      <vt:variant>
        <vt:i4>5</vt:i4>
      </vt:variant>
      <vt:variant>
        <vt:lpwstr>mailto:brigitte.bazin@anrs.fr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Didier</dc:creator>
  <cp:lastModifiedBy>Catherine</cp:lastModifiedBy>
  <cp:revision>8</cp:revision>
  <cp:lastPrinted>2010-03-04T16:00:00Z</cp:lastPrinted>
  <dcterms:created xsi:type="dcterms:W3CDTF">2020-06-16T15:31:00Z</dcterms:created>
  <dcterms:modified xsi:type="dcterms:W3CDTF">2022-09-11T16:27:00Z</dcterms:modified>
</cp:coreProperties>
</file>