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BA80" w14:textId="54A97F86" w:rsidR="00BD4B5A" w:rsidRDefault="00BD4B5A" w:rsidP="00BD4B5A">
      <w:pPr>
        <w:pStyle w:val="TM1"/>
        <w:rPr>
          <w:rFonts w:ascii="Arial" w:hAnsi="Arial"/>
        </w:rPr>
      </w:pPr>
      <w:bookmarkStart w:id="0" w:name="_GoBack"/>
      <w:bookmarkEnd w:id="0"/>
    </w:p>
    <w:tbl>
      <w:tblPr>
        <w:tblStyle w:val="Grilledutableau"/>
        <w:tblW w:w="97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4623"/>
        <w:gridCol w:w="1276"/>
        <w:gridCol w:w="2455"/>
        <w:gridCol w:w="7"/>
      </w:tblGrid>
      <w:tr w:rsidR="001423A7" w:rsidRPr="001423A7" w14:paraId="3AF2382E" w14:textId="77777777" w:rsidTr="001423A7">
        <w:trPr>
          <w:trHeight w:val="357"/>
        </w:trPr>
        <w:tc>
          <w:tcPr>
            <w:tcW w:w="1365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283C2528" w14:textId="7AC8E8AC" w:rsidR="001423A7" w:rsidRPr="001423A7" w:rsidRDefault="001423A7" w:rsidP="00FE7B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b/>
                <w:sz w:val="22"/>
                <w:szCs w:val="22"/>
              </w:rPr>
              <w:t>Rédaction</w:t>
            </w:r>
          </w:p>
        </w:tc>
        <w:tc>
          <w:tcPr>
            <w:tcW w:w="8361" w:type="dxa"/>
            <w:gridSpan w:val="4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6D7BA191" w14:textId="077AF8B8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NOM Prénom/fonction</w:t>
            </w:r>
          </w:p>
        </w:tc>
      </w:tr>
      <w:tr w:rsidR="001423A7" w:rsidRPr="001423A7" w14:paraId="4A183126" w14:textId="77777777" w:rsidTr="001423A7">
        <w:trPr>
          <w:trHeight w:val="327"/>
        </w:trPr>
        <w:tc>
          <w:tcPr>
            <w:tcW w:w="1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796203F7" w14:textId="5C9BE675" w:rsidR="001423A7" w:rsidRPr="001423A7" w:rsidRDefault="001423A7" w:rsidP="00FE7B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b/>
                <w:sz w:val="22"/>
                <w:szCs w:val="22"/>
              </w:rPr>
              <w:t>Révision</w:t>
            </w:r>
          </w:p>
        </w:tc>
        <w:tc>
          <w:tcPr>
            <w:tcW w:w="8361" w:type="dxa"/>
            <w:gridSpan w:val="4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7157A314" w14:textId="4B145245" w:rsidR="001423A7" w:rsidRPr="001423A7" w:rsidRDefault="001423A7" w:rsidP="00FE7B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NOM Prénom/fonction</w:t>
            </w:r>
          </w:p>
        </w:tc>
      </w:tr>
      <w:tr w:rsidR="001423A7" w:rsidRPr="001423A7" w14:paraId="5E088EFF" w14:textId="77777777" w:rsidTr="00DB76D2">
        <w:trPr>
          <w:gridAfter w:val="1"/>
          <w:wAfter w:w="7" w:type="dxa"/>
          <w:trHeight w:val="353"/>
        </w:trPr>
        <w:tc>
          <w:tcPr>
            <w:tcW w:w="1365" w:type="dxa"/>
            <w:vMerge w:val="restart"/>
            <w:tcBorders>
              <w:top w:val="sing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1D225473" w14:textId="10DDE5F4" w:rsidR="001423A7" w:rsidRPr="001423A7" w:rsidRDefault="001423A7" w:rsidP="00FE7B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b/>
                <w:sz w:val="22"/>
                <w:szCs w:val="22"/>
              </w:rPr>
              <w:t>Validation</w:t>
            </w:r>
          </w:p>
        </w:tc>
        <w:tc>
          <w:tcPr>
            <w:tcW w:w="4623" w:type="dxa"/>
            <w:vMerge w:val="restart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B3F9D" w14:textId="77777777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NOM Prénom/fonction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75378" w14:textId="06235BD8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2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F9F3BE" w14:textId="7D0596B8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3A7" w:rsidRPr="001423A7" w14:paraId="17A52C7D" w14:textId="77777777" w:rsidTr="00DB76D2">
        <w:trPr>
          <w:gridAfter w:val="1"/>
          <w:wAfter w:w="7" w:type="dxa"/>
          <w:trHeight w:val="353"/>
        </w:trPr>
        <w:tc>
          <w:tcPr>
            <w:tcW w:w="1365" w:type="dxa"/>
            <w:vMerge/>
            <w:tcBorders>
              <w:bottom w:val="single" w:sz="4" w:space="0" w:color="BFBFBF" w:themeColor="background1" w:themeShade="BF"/>
              <w:right w:val="double" w:sz="4" w:space="0" w:color="A6A6A6" w:themeColor="background1" w:themeShade="A6"/>
            </w:tcBorders>
            <w:vAlign w:val="center"/>
          </w:tcPr>
          <w:p w14:paraId="4C5FEE93" w14:textId="77777777" w:rsidR="001423A7" w:rsidRPr="001423A7" w:rsidRDefault="001423A7" w:rsidP="00FE7B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23" w:type="dxa"/>
            <w:vMerge/>
            <w:tcBorders>
              <w:left w:val="doub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04B7C" w14:textId="77777777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doub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C8280" w14:textId="0810C35C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423A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14:paraId="23D75A05" w14:textId="77777777" w:rsidR="001423A7" w:rsidRPr="001423A7" w:rsidRDefault="001423A7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C1EDA2" w14:textId="77777777" w:rsidR="00BD4B5A" w:rsidRDefault="00BD4B5A" w:rsidP="00BD4B5A"/>
    <w:p w14:paraId="35C6217D" w14:textId="77777777" w:rsidR="00BD4B5A" w:rsidRPr="00C432FF" w:rsidRDefault="00BD4B5A" w:rsidP="00BD4B5A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7512"/>
      </w:tblGrid>
      <w:tr w:rsidR="00BD4B5A" w:rsidRPr="00332445" w14:paraId="6FB87290" w14:textId="77777777" w:rsidTr="00FE7B8F">
        <w:tc>
          <w:tcPr>
            <w:tcW w:w="2269" w:type="dxa"/>
            <w:gridSpan w:val="2"/>
            <w:tcBorders>
              <w:top w:val="nil"/>
              <w:left w:val="nil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0CFF96C0" w14:textId="77777777" w:rsidR="00BD4B5A" w:rsidRPr="00332445" w:rsidRDefault="00BD4B5A" w:rsidP="00FE7B8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44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Version</w:t>
            </w:r>
          </w:p>
        </w:tc>
        <w:tc>
          <w:tcPr>
            <w:tcW w:w="7512" w:type="dxa"/>
            <w:tcBorders>
              <w:top w:val="nil"/>
              <w:left w:val="single" w:sz="4" w:space="0" w:color="BFBFBF" w:themeColor="background1" w:themeShade="BF"/>
              <w:bottom w:val="double" w:sz="4" w:space="0" w:color="A6A6A6" w:themeColor="background1" w:themeShade="A6"/>
              <w:right w:val="nil"/>
            </w:tcBorders>
          </w:tcPr>
          <w:p w14:paraId="4446EB2A" w14:textId="77777777" w:rsidR="00BD4B5A" w:rsidRPr="00332445" w:rsidRDefault="00BD4B5A" w:rsidP="00FE7B8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44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Modifications</w:t>
            </w:r>
          </w:p>
        </w:tc>
      </w:tr>
      <w:tr w:rsidR="00BD4B5A" w:rsidRPr="00332445" w14:paraId="6BB959C3" w14:textId="77777777" w:rsidTr="00FE7B8F">
        <w:tc>
          <w:tcPr>
            <w:tcW w:w="709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120FE305" w14:textId="3D1B80EC" w:rsidR="00BD4B5A" w:rsidRPr="00332445" w:rsidRDefault="00BD4B5A" w:rsidP="00FE7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6A6A6" w:themeColor="background1" w:themeShade="A6"/>
              <w:left w:val="dashed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4EF17" w14:textId="632DAA4F" w:rsidR="00BD4B5A" w:rsidRPr="00332445" w:rsidRDefault="00BD4B5A" w:rsidP="00FE7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2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508A4" w14:textId="69EB8AF6" w:rsidR="00BD4B5A" w:rsidRPr="00332445" w:rsidRDefault="00BD4B5A" w:rsidP="00FE7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4B5A" w:rsidRPr="00332445" w14:paraId="0F51E375" w14:textId="77777777" w:rsidTr="00FE7B8F"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40B5740B" w14:textId="77777777" w:rsidR="00BD4B5A" w:rsidRPr="00332445" w:rsidRDefault="00BD4B5A" w:rsidP="00FE7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dashed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19A8C" w14:textId="77777777" w:rsidR="00BD4B5A" w:rsidRPr="00332445" w:rsidRDefault="00BD4B5A" w:rsidP="00FE7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2AA73" w14:textId="77777777" w:rsidR="00BD4B5A" w:rsidRPr="00332445" w:rsidRDefault="00BD4B5A" w:rsidP="00FE7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38FC5A3" w14:textId="77777777" w:rsidR="00BD4B5A" w:rsidRPr="00332445" w:rsidRDefault="00BD4B5A" w:rsidP="00BD4B5A">
      <w:pPr>
        <w:ind w:left="-142"/>
        <w:rPr>
          <w:rFonts w:asciiTheme="minorHAnsi" w:hAnsiTheme="minorHAnsi" w:cstheme="minorHAnsi"/>
          <w:i/>
          <w:sz w:val="22"/>
          <w:szCs w:val="22"/>
        </w:rPr>
      </w:pPr>
      <w:r w:rsidRPr="00332445">
        <w:rPr>
          <w:rFonts w:asciiTheme="minorHAnsi" w:hAnsiTheme="minorHAnsi" w:cstheme="minorHAnsi"/>
          <w:i/>
          <w:sz w:val="22"/>
          <w:szCs w:val="22"/>
        </w:rPr>
        <w:t xml:space="preserve">Les modifications d’une version à l’autre sont signalées par le symbole </w:t>
      </w:r>
      <w:r w:rsidRPr="00332445">
        <w:rPr>
          <w:rFonts w:asciiTheme="minorHAnsi" w:hAnsiTheme="minorHAnsi" w:cstheme="minorHAnsi"/>
          <w:i/>
          <w:sz w:val="22"/>
          <w:szCs w:val="22"/>
          <w:lang w:val="en-US"/>
        </w:rPr>
        <w:sym w:font="Wingdings" w:char="F021"/>
      </w:r>
    </w:p>
    <w:p w14:paraId="4D9DD8A7" w14:textId="77777777" w:rsidR="00BD4B5A" w:rsidRPr="00332445" w:rsidRDefault="00BD4B5A" w:rsidP="00BD4B5A">
      <w:pPr>
        <w:rPr>
          <w:rFonts w:asciiTheme="minorHAnsi" w:hAnsiTheme="minorHAnsi" w:cstheme="minorHAnsi"/>
          <w:sz w:val="22"/>
          <w:szCs w:val="22"/>
        </w:rPr>
      </w:pPr>
    </w:p>
    <w:p w14:paraId="3B8D61B9" w14:textId="77777777" w:rsidR="00BD4B5A" w:rsidRPr="00E55CA3" w:rsidRDefault="00BD4B5A" w:rsidP="00BD4B5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1" w:name="_Toc428896064"/>
      <w:r w:rsidRPr="00E55CA3">
        <w:rPr>
          <w:rFonts w:asciiTheme="minorHAnsi" w:hAnsiTheme="minorHAnsi" w:cstheme="minorHAnsi"/>
          <w:b/>
          <w:sz w:val="22"/>
          <w:szCs w:val="22"/>
        </w:rPr>
        <w:t>Objecti</w:t>
      </w:r>
      <w:bookmarkEnd w:id="1"/>
      <w:r w:rsidRPr="00E55CA3">
        <w:rPr>
          <w:rFonts w:asciiTheme="minorHAnsi" w:hAnsiTheme="minorHAnsi" w:cstheme="minorHAnsi"/>
          <w:b/>
          <w:sz w:val="22"/>
          <w:szCs w:val="22"/>
        </w:rPr>
        <w:t>f</w:t>
      </w:r>
    </w:p>
    <w:p w14:paraId="39EAD4FE" w14:textId="03749968" w:rsidR="00BD4B5A" w:rsidRPr="00E55CA3" w:rsidRDefault="00BD4B5A" w:rsidP="00BD4B5A">
      <w:pPr>
        <w:spacing w:after="240" w:line="276" w:lineRule="auto"/>
        <w:rPr>
          <w:sz w:val="22"/>
          <w:szCs w:val="22"/>
        </w:rPr>
      </w:pPr>
      <w:r w:rsidRPr="00E55CA3">
        <w:rPr>
          <w:sz w:val="22"/>
          <w:szCs w:val="22"/>
        </w:rPr>
        <w:t xml:space="preserve">Cette POS décrit </w:t>
      </w:r>
      <w:r w:rsidR="00D55818">
        <w:rPr>
          <w:sz w:val="22"/>
          <w:szCs w:val="22"/>
        </w:rPr>
        <w:t xml:space="preserve">la sélection des graines nécessaire à </w:t>
      </w:r>
      <w:r>
        <w:rPr>
          <w:sz w:val="22"/>
          <w:szCs w:val="22"/>
        </w:rPr>
        <w:t>la RDS de l</w:t>
      </w:r>
      <w:r w:rsidRPr="00E55CA3">
        <w:rPr>
          <w:sz w:val="22"/>
          <w:szCs w:val="22"/>
        </w:rPr>
        <w:t>’étude ANRS 95050 ICONE</w:t>
      </w:r>
      <w:r w:rsidR="00D55818">
        <w:rPr>
          <w:sz w:val="22"/>
          <w:szCs w:val="22"/>
        </w:rPr>
        <w:t>.</w:t>
      </w:r>
    </w:p>
    <w:p w14:paraId="00F9E580" w14:textId="77777777" w:rsidR="00BD4B5A" w:rsidRPr="00E55CA3" w:rsidRDefault="00BD4B5A" w:rsidP="00BD4B5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2" w:name="_Toc428896065"/>
      <w:r w:rsidRPr="00E55CA3">
        <w:rPr>
          <w:rFonts w:asciiTheme="minorHAnsi" w:hAnsiTheme="minorHAnsi" w:cstheme="minorHAnsi"/>
          <w:b/>
          <w:sz w:val="22"/>
          <w:szCs w:val="22"/>
        </w:rPr>
        <w:t>Champ d’application</w:t>
      </w:r>
      <w:bookmarkEnd w:id="2"/>
    </w:p>
    <w:p w14:paraId="0DE60F15" w14:textId="2B2DCD06" w:rsidR="00BD4B5A" w:rsidRPr="00E55CA3" w:rsidRDefault="00BD4B5A" w:rsidP="00BD4B5A">
      <w:pPr>
        <w:spacing w:after="240" w:line="276" w:lineRule="auto"/>
        <w:ind w:right="-1"/>
        <w:rPr>
          <w:sz w:val="22"/>
          <w:szCs w:val="22"/>
        </w:rPr>
      </w:pPr>
      <w:bookmarkStart w:id="3" w:name="_Toc428896066"/>
      <w:r w:rsidRPr="00E55CA3">
        <w:rPr>
          <w:sz w:val="22"/>
          <w:szCs w:val="22"/>
        </w:rPr>
        <w:t>Tous les membres de l’équipe de l’étude ANRS 95050 ICONE</w:t>
      </w:r>
      <w:r w:rsidR="00D55818">
        <w:rPr>
          <w:sz w:val="22"/>
          <w:szCs w:val="22"/>
        </w:rPr>
        <w:t>.</w:t>
      </w:r>
    </w:p>
    <w:p w14:paraId="4DDD5938" w14:textId="77777777" w:rsidR="00BD4B5A" w:rsidRPr="00E55CA3" w:rsidRDefault="00BD4B5A" w:rsidP="00BD4B5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55CA3">
        <w:rPr>
          <w:rFonts w:asciiTheme="minorHAnsi" w:hAnsiTheme="minorHAnsi" w:cstheme="minorHAnsi"/>
          <w:b/>
          <w:sz w:val="22"/>
          <w:szCs w:val="22"/>
        </w:rPr>
        <w:t xml:space="preserve"> Abréviations</w:t>
      </w:r>
      <w:bookmarkEnd w:id="3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700"/>
        <w:gridCol w:w="7361"/>
      </w:tblGrid>
      <w:tr w:rsidR="00BD4B5A" w:rsidRPr="00E55CA3" w14:paraId="1D9A91C4" w14:textId="77777777" w:rsidTr="00FE7B8F">
        <w:trPr>
          <w:trHeight w:val="227"/>
        </w:trPr>
        <w:tc>
          <w:tcPr>
            <w:tcW w:w="938" w:type="pct"/>
          </w:tcPr>
          <w:p w14:paraId="3FB48E5A" w14:textId="77777777" w:rsidR="00BD4B5A" w:rsidRPr="00E55CA3" w:rsidRDefault="00BD4B5A" w:rsidP="00FE7B8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CMG</w:t>
            </w:r>
          </w:p>
        </w:tc>
        <w:tc>
          <w:tcPr>
            <w:tcW w:w="4062" w:type="pct"/>
          </w:tcPr>
          <w:p w14:paraId="0CC5DC21" w14:textId="77777777" w:rsidR="00BD4B5A" w:rsidRPr="00E55CA3" w:rsidRDefault="00BD4B5A" w:rsidP="00FE7B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Centre de méthodologie et de gestion </w:t>
            </w:r>
          </w:p>
        </w:tc>
      </w:tr>
      <w:tr w:rsidR="00BD4B5A" w:rsidRPr="00E55CA3" w14:paraId="321D4BBD" w14:textId="77777777" w:rsidTr="00FE7B8F">
        <w:trPr>
          <w:trHeight w:val="227"/>
        </w:trPr>
        <w:tc>
          <w:tcPr>
            <w:tcW w:w="938" w:type="pct"/>
          </w:tcPr>
          <w:p w14:paraId="4DD6D362" w14:textId="77777777" w:rsidR="00BD4B5A" w:rsidRPr="00E55CA3" w:rsidRDefault="00BD4B5A" w:rsidP="00FE7B8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RDS</w:t>
            </w:r>
          </w:p>
        </w:tc>
        <w:tc>
          <w:tcPr>
            <w:tcW w:w="4062" w:type="pct"/>
          </w:tcPr>
          <w:p w14:paraId="457845DF" w14:textId="77777777" w:rsidR="00BD4B5A" w:rsidRPr="00E55CA3" w:rsidRDefault="00BD4B5A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55CA3">
              <w:rPr>
                <w:rFonts w:asciiTheme="minorHAnsi" w:hAnsiTheme="minorHAnsi" w:cstheme="minorHAnsi"/>
                <w:sz w:val="22"/>
                <w:szCs w:val="22"/>
              </w:rPr>
              <w:t>Respondent</w:t>
            </w:r>
            <w:proofErr w:type="spellEnd"/>
            <w:r w:rsidRPr="00E55CA3">
              <w:rPr>
                <w:rFonts w:asciiTheme="minorHAnsi" w:hAnsiTheme="minorHAnsi" w:cstheme="minorHAnsi"/>
                <w:sz w:val="22"/>
                <w:szCs w:val="22"/>
              </w:rPr>
              <w:t xml:space="preserve"> Driven Sampling </w:t>
            </w:r>
            <w:proofErr w:type="spellStart"/>
            <w:r w:rsidRPr="00E55CA3">
              <w:rPr>
                <w:rFonts w:asciiTheme="minorHAnsi" w:hAnsiTheme="minorHAnsi" w:cstheme="minorHAnsi"/>
                <w:sz w:val="22"/>
                <w:szCs w:val="22"/>
              </w:rPr>
              <w:t>survey</w:t>
            </w:r>
            <w:proofErr w:type="spellEnd"/>
          </w:p>
        </w:tc>
      </w:tr>
      <w:tr w:rsidR="00BD4B5A" w:rsidRPr="00E55CA3" w14:paraId="7941ED7B" w14:textId="77777777" w:rsidTr="00FE7B8F">
        <w:trPr>
          <w:trHeight w:val="227"/>
        </w:trPr>
        <w:tc>
          <w:tcPr>
            <w:tcW w:w="938" w:type="pct"/>
          </w:tcPr>
          <w:p w14:paraId="28EF4F54" w14:textId="77777777" w:rsidR="00BD4B5A" w:rsidRPr="00E55CA3" w:rsidRDefault="00BD4B5A" w:rsidP="00FE7B8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TMF</w:t>
            </w:r>
          </w:p>
        </w:tc>
        <w:tc>
          <w:tcPr>
            <w:tcW w:w="4062" w:type="pct"/>
          </w:tcPr>
          <w:p w14:paraId="7FC30FCB" w14:textId="77777777" w:rsidR="00BD4B5A" w:rsidRPr="00E55CA3" w:rsidRDefault="00BD4B5A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sz w:val="22"/>
                <w:szCs w:val="22"/>
              </w:rPr>
              <w:t>Trial master file – Classeur de l’étude</w:t>
            </w:r>
          </w:p>
        </w:tc>
      </w:tr>
      <w:tr w:rsidR="00BD4B5A" w:rsidRPr="00E55CA3" w14:paraId="3F0B7F85" w14:textId="77777777" w:rsidTr="00FE7B8F">
        <w:trPr>
          <w:trHeight w:val="227"/>
        </w:trPr>
        <w:tc>
          <w:tcPr>
            <w:tcW w:w="938" w:type="pct"/>
          </w:tcPr>
          <w:p w14:paraId="714088EF" w14:textId="77777777" w:rsidR="00BD4B5A" w:rsidRPr="00E55CA3" w:rsidRDefault="00BD4B5A" w:rsidP="00FE7B8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TROD</w:t>
            </w:r>
          </w:p>
        </w:tc>
        <w:tc>
          <w:tcPr>
            <w:tcW w:w="4062" w:type="pct"/>
          </w:tcPr>
          <w:p w14:paraId="53D21F66" w14:textId="77777777" w:rsidR="00BD4B5A" w:rsidRPr="00E55CA3" w:rsidRDefault="00BD4B5A" w:rsidP="00FE7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5CA3">
              <w:rPr>
                <w:rFonts w:asciiTheme="minorHAnsi" w:hAnsiTheme="minorHAnsi" w:cstheme="minorHAnsi"/>
                <w:sz w:val="22"/>
                <w:szCs w:val="22"/>
              </w:rPr>
              <w:t>Test rapide à orientation diagnostique</w:t>
            </w:r>
          </w:p>
        </w:tc>
      </w:tr>
    </w:tbl>
    <w:p w14:paraId="3727E7A2" w14:textId="77777777" w:rsidR="00BD4B5A" w:rsidRPr="00E55CA3" w:rsidRDefault="00BD4B5A" w:rsidP="00BD4B5A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Toc428896067"/>
    </w:p>
    <w:p w14:paraId="10EE1549" w14:textId="77777777" w:rsidR="00BD4B5A" w:rsidRPr="00E55CA3" w:rsidRDefault="00BD4B5A" w:rsidP="00BD4B5A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55CA3">
        <w:rPr>
          <w:rFonts w:asciiTheme="minorHAnsi" w:hAnsiTheme="minorHAnsi" w:cstheme="minorHAnsi"/>
          <w:b/>
          <w:sz w:val="22"/>
          <w:szCs w:val="22"/>
        </w:rPr>
        <w:t>Définitions</w:t>
      </w:r>
      <w:bookmarkEnd w:id="4"/>
    </w:p>
    <w:p w14:paraId="18B3466C" w14:textId="7C6B10EE" w:rsidR="00BD4B5A" w:rsidRPr="00E55CA3" w:rsidRDefault="00BD4B5A" w:rsidP="00BD4B5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55CA3">
        <w:rPr>
          <w:rFonts w:asciiTheme="minorHAnsi" w:hAnsiTheme="minorHAnsi" w:cstheme="minorHAnsi"/>
          <w:sz w:val="22"/>
          <w:szCs w:val="22"/>
          <w:u w:val="single"/>
        </w:rPr>
        <w:t>CMG</w:t>
      </w:r>
      <w:r w:rsidR="001423A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5CA3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E55CA3">
        <w:rPr>
          <w:rFonts w:asciiTheme="minorHAnsi" w:hAnsiTheme="minorHAnsi" w:cstheme="minorHAnsi"/>
          <w:sz w:val="22"/>
          <w:szCs w:val="22"/>
        </w:rPr>
        <w:t xml:space="preserve"> </w:t>
      </w:r>
      <w:r w:rsidRPr="00E55CA3">
        <w:rPr>
          <w:rFonts w:asciiTheme="minorHAnsi" w:hAnsiTheme="minorHAnsi" w:cstheme="minorHAnsi"/>
          <w:bCs/>
          <w:sz w:val="22"/>
          <w:szCs w:val="22"/>
        </w:rPr>
        <w:t>Unité de coordination de l’étude en charge de la coordination, du monitorage et de l’analyse des activités et des données</w:t>
      </w:r>
    </w:p>
    <w:p w14:paraId="30A159DA" w14:textId="32756F6D" w:rsidR="00BD4B5A" w:rsidRPr="00E55CA3" w:rsidRDefault="00BD4B5A" w:rsidP="00BD4B5A">
      <w:p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E55CA3">
        <w:rPr>
          <w:rFonts w:asciiTheme="minorHAnsi" w:hAnsiTheme="minorHAnsi" w:cstheme="minorHAnsi"/>
          <w:sz w:val="22"/>
          <w:szCs w:val="22"/>
          <w:u w:val="single"/>
        </w:rPr>
        <w:t>Site clinique</w:t>
      </w:r>
      <w:r w:rsidR="001423A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11B25">
        <w:rPr>
          <w:rFonts w:asciiTheme="minorHAnsi" w:hAnsiTheme="minorHAnsi" w:cstheme="minorHAnsi"/>
          <w:sz w:val="22"/>
          <w:szCs w:val="22"/>
        </w:rPr>
        <w:t>: l</w:t>
      </w:r>
      <w:r w:rsidRPr="00E55CA3">
        <w:rPr>
          <w:rFonts w:asciiTheme="minorHAnsi" w:hAnsiTheme="minorHAnsi" w:cstheme="minorHAnsi"/>
          <w:sz w:val="22"/>
          <w:szCs w:val="22"/>
        </w:rPr>
        <w:t>ieu de mise en œuvre de l’étude</w:t>
      </w:r>
    </w:p>
    <w:p w14:paraId="1E8F46C1" w14:textId="77777777" w:rsidR="00BD4B5A" w:rsidRPr="00332445" w:rsidRDefault="00BD4B5A" w:rsidP="00BD4B5A">
      <w:pPr>
        <w:rPr>
          <w:rFonts w:asciiTheme="minorHAnsi" w:hAnsiTheme="minorHAnsi" w:cstheme="minorHAnsi"/>
          <w:sz w:val="22"/>
          <w:szCs w:val="22"/>
        </w:rPr>
      </w:pPr>
    </w:p>
    <w:p w14:paraId="799A20B1" w14:textId="77777777" w:rsidR="00BD4B5A" w:rsidRDefault="00BD4B5A" w:rsidP="00BD4B5A">
      <w:pPr>
        <w:sectPr w:rsidR="00BD4B5A">
          <w:headerReference w:type="even" r:id="rId7"/>
          <w:headerReference w:type="default" r:id="rId8"/>
          <w:pgSz w:w="11907" w:h="16840"/>
          <w:pgMar w:top="1134" w:right="1418" w:bottom="851" w:left="1418" w:header="720" w:footer="398" w:gutter="0"/>
          <w:paperSrc w:first="115" w:other="115"/>
          <w:cols w:space="720"/>
        </w:sectPr>
      </w:pPr>
    </w:p>
    <w:p w14:paraId="28E52A8D" w14:textId="77777777" w:rsidR="00BD4B5A" w:rsidRPr="00E87C65" w:rsidRDefault="00BD4B5A" w:rsidP="00F11B25">
      <w:pPr>
        <w:pStyle w:val="Titre1"/>
        <w:spacing w:before="120"/>
        <w:ind w:right="813"/>
        <w:rPr>
          <w:rFonts w:asciiTheme="minorHAnsi" w:hAnsiTheme="minorHAnsi" w:cstheme="minorHAnsi"/>
        </w:rPr>
      </w:pPr>
      <w:bookmarkStart w:id="5" w:name="_Toc117223312"/>
      <w:bookmarkEnd w:id="5"/>
      <w:r>
        <w:rPr>
          <w:rFonts w:asciiTheme="minorHAnsi" w:hAnsiTheme="minorHAnsi" w:cstheme="minorHAnsi"/>
        </w:rPr>
        <w:lastRenderedPageBreak/>
        <w:t>choix des graines de la rds</w:t>
      </w:r>
    </w:p>
    <w:p w14:paraId="7A9E2DA0" w14:textId="77777777" w:rsidR="00BD4B5A" w:rsidRPr="00811D4C" w:rsidRDefault="00BD4B5A" w:rsidP="00F11B25">
      <w:pPr>
        <w:pStyle w:val="Titre2"/>
        <w:numPr>
          <w:ilvl w:val="1"/>
          <w:numId w:val="14"/>
        </w:numPr>
        <w:spacing w:before="120"/>
        <w:ind w:left="714" w:right="813" w:hanging="357"/>
        <w:rPr>
          <w:rFonts w:asciiTheme="minorHAnsi" w:hAnsiTheme="minorHAnsi" w:cstheme="minorHAnsi"/>
          <w:sz w:val="22"/>
          <w:szCs w:val="22"/>
        </w:rPr>
      </w:pPr>
      <w:r w:rsidRPr="002A3B5B">
        <w:rPr>
          <w:rFonts w:asciiTheme="minorHAnsi" w:hAnsiTheme="minorHAnsi" w:cstheme="minorHAnsi"/>
          <w:sz w:val="22"/>
          <w:szCs w:val="22"/>
        </w:rPr>
        <w:t>Méthode</w:t>
      </w:r>
      <w:r w:rsidRPr="00811D4C">
        <w:rPr>
          <w:rFonts w:asciiTheme="minorHAnsi" w:hAnsiTheme="minorHAnsi" w:cstheme="minorHAnsi"/>
          <w:sz w:val="22"/>
          <w:szCs w:val="22"/>
        </w:rPr>
        <w:t> </w:t>
      </w:r>
    </w:p>
    <w:p w14:paraId="21493B21" w14:textId="001E019B" w:rsidR="00BD4B5A" w:rsidRDefault="00BD4B5A" w:rsidP="00F11B25">
      <w:pPr>
        <w:spacing w:line="276" w:lineRule="auto"/>
        <w:ind w:right="8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</w:t>
      </w:r>
      <w:r w:rsidRPr="00CF0EB8">
        <w:rPr>
          <w:rFonts w:cs="Arial"/>
          <w:sz w:val="22"/>
          <w:szCs w:val="22"/>
        </w:rPr>
        <w:t xml:space="preserve"> graines, représentatives de </w:t>
      </w:r>
      <w:r w:rsidRPr="007B6E23">
        <w:rPr>
          <w:rFonts w:cs="Arial"/>
          <w:sz w:val="22"/>
          <w:szCs w:val="22"/>
        </w:rPr>
        <w:t>toute la communauté active des usagers de drogues actifs</w:t>
      </w:r>
      <w:r w:rsidRPr="00C3376A">
        <w:rPr>
          <w:rFonts w:cs="Arial"/>
          <w:sz w:val="22"/>
          <w:szCs w:val="22"/>
        </w:rPr>
        <w:t xml:space="preserve"> à</w:t>
      </w:r>
      <w:r>
        <w:rPr>
          <w:rFonts w:cs="Arial"/>
          <w:sz w:val="22"/>
          <w:szCs w:val="22"/>
        </w:rPr>
        <w:t xml:space="preserve"> Montpellier</w:t>
      </w:r>
      <w:r w:rsidRPr="00CF0EB8">
        <w:rPr>
          <w:rFonts w:cs="Arial"/>
          <w:sz w:val="22"/>
          <w:szCs w:val="22"/>
        </w:rPr>
        <w:t xml:space="preserve">, doivent être sélectionnées pour le lancement </w:t>
      </w:r>
      <w:r>
        <w:rPr>
          <w:rFonts w:cs="Arial"/>
          <w:sz w:val="22"/>
          <w:szCs w:val="22"/>
        </w:rPr>
        <w:t xml:space="preserve">de la </w:t>
      </w:r>
      <w:proofErr w:type="spellStart"/>
      <w:r>
        <w:rPr>
          <w:rFonts w:cs="Arial"/>
          <w:sz w:val="22"/>
          <w:szCs w:val="22"/>
        </w:rPr>
        <w:t>Respondent</w:t>
      </w:r>
      <w:proofErr w:type="spellEnd"/>
      <w:r>
        <w:rPr>
          <w:rFonts w:cs="Arial"/>
          <w:sz w:val="22"/>
          <w:szCs w:val="22"/>
        </w:rPr>
        <w:t xml:space="preserve"> Driven Sampling (RDS)</w:t>
      </w:r>
      <w:r w:rsidRPr="00CF0EB8">
        <w:rPr>
          <w:rFonts w:cs="Arial"/>
          <w:sz w:val="22"/>
          <w:szCs w:val="22"/>
        </w:rPr>
        <w:t>. Ces graines</w:t>
      </w:r>
      <w:r>
        <w:rPr>
          <w:rFonts w:cs="Arial"/>
          <w:sz w:val="22"/>
          <w:szCs w:val="22"/>
        </w:rPr>
        <w:t xml:space="preserve"> </w:t>
      </w:r>
      <w:r w:rsidRPr="00CF0EB8">
        <w:rPr>
          <w:rFonts w:cs="Arial"/>
          <w:sz w:val="22"/>
          <w:szCs w:val="22"/>
        </w:rPr>
        <w:t xml:space="preserve">recevront </w:t>
      </w:r>
      <w:r w:rsidR="00F11B25">
        <w:rPr>
          <w:rFonts w:cs="Arial"/>
          <w:sz w:val="22"/>
          <w:szCs w:val="22"/>
        </w:rPr>
        <w:t>1</w:t>
      </w:r>
      <w:r w:rsidRPr="00CF0EB8">
        <w:rPr>
          <w:rFonts w:cs="Arial"/>
          <w:sz w:val="22"/>
          <w:szCs w:val="22"/>
        </w:rPr>
        <w:t xml:space="preserve"> coupon chacune et seront incluses le premier jour </w:t>
      </w:r>
      <w:r>
        <w:rPr>
          <w:rFonts w:cs="Arial"/>
          <w:sz w:val="22"/>
          <w:szCs w:val="22"/>
        </w:rPr>
        <w:t>de la RDS</w:t>
      </w:r>
      <w:r w:rsidRPr="00CF0EB8">
        <w:rPr>
          <w:rFonts w:cs="Arial"/>
          <w:sz w:val="22"/>
          <w:szCs w:val="22"/>
        </w:rPr>
        <w:t>.</w:t>
      </w:r>
    </w:p>
    <w:p w14:paraId="116E18F6" w14:textId="77777777" w:rsidR="00BD4B5A" w:rsidRPr="002A3B5B" w:rsidRDefault="00BD4B5A" w:rsidP="00F11B25">
      <w:pPr>
        <w:pStyle w:val="Titre2"/>
        <w:numPr>
          <w:ilvl w:val="1"/>
          <w:numId w:val="14"/>
        </w:numPr>
        <w:spacing w:before="120"/>
        <w:ind w:left="714" w:right="813" w:hanging="357"/>
        <w:rPr>
          <w:rFonts w:asciiTheme="minorHAnsi" w:hAnsiTheme="minorHAnsi" w:cstheme="minorHAnsi"/>
          <w:sz w:val="22"/>
          <w:szCs w:val="22"/>
        </w:rPr>
      </w:pPr>
      <w:r w:rsidRPr="002A3B5B">
        <w:rPr>
          <w:rFonts w:asciiTheme="minorHAnsi" w:hAnsiTheme="minorHAnsi" w:cstheme="minorHAnsi"/>
          <w:sz w:val="22"/>
          <w:szCs w:val="22"/>
        </w:rPr>
        <w:t>Critères de sélection des graines </w:t>
      </w:r>
    </w:p>
    <w:p w14:paraId="47C06325" w14:textId="77777777" w:rsidR="00BD4B5A" w:rsidRPr="007B6E23" w:rsidRDefault="00BD4B5A" w:rsidP="00F11B25">
      <w:pPr>
        <w:pStyle w:val="Paragraphedeliste"/>
        <w:numPr>
          <w:ilvl w:val="0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 w:rsidRPr="007B6E23">
        <w:rPr>
          <w:rFonts w:cs="Arial"/>
          <w:sz w:val="22"/>
          <w:szCs w:val="22"/>
        </w:rPr>
        <w:t>Usager majeur (&gt;18 ans) de drogues actif (sur déclaratif de consommation régulière plus de 10 fois dans le dernier mois et consommation dans les dernières 72h)</w:t>
      </w:r>
    </w:p>
    <w:p w14:paraId="3AA84ABF" w14:textId="77777777" w:rsidR="00BD4B5A" w:rsidRPr="007B6E23" w:rsidRDefault="00BD4B5A" w:rsidP="00F11B25">
      <w:pPr>
        <w:pStyle w:val="Paragraphedeliste"/>
        <w:numPr>
          <w:ilvl w:val="0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 w:rsidRPr="007B6E23">
        <w:rPr>
          <w:rFonts w:cs="Arial"/>
          <w:sz w:val="22"/>
          <w:szCs w:val="22"/>
        </w:rPr>
        <w:t>Ayant dans son réseau social des usagers de drogues actifs</w:t>
      </w:r>
    </w:p>
    <w:p w14:paraId="65486617" w14:textId="77777777" w:rsidR="00BD4B5A" w:rsidRPr="007B6E23" w:rsidRDefault="00BD4B5A" w:rsidP="00F11B25">
      <w:pPr>
        <w:pStyle w:val="Paragraphedeliste"/>
        <w:numPr>
          <w:ilvl w:val="0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 w:rsidRPr="007B6E23">
        <w:rPr>
          <w:rFonts w:cs="Arial"/>
          <w:sz w:val="22"/>
          <w:szCs w:val="22"/>
        </w:rPr>
        <w:t xml:space="preserve">Répartition des graines par zone géographique et par type d’usage de drogue </w:t>
      </w:r>
    </w:p>
    <w:p w14:paraId="25815EFE" w14:textId="77777777" w:rsidR="00BD4B5A" w:rsidRPr="007B6E23" w:rsidRDefault="00BD4B5A" w:rsidP="00F11B25">
      <w:pPr>
        <w:pStyle w:val="Paragraphedeliste"/>
        <w:numPr>
          <w:ilvl w:val="1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 w:rsidRPr="007B6E23">
        <w:rPr>
          <w:rFonts w:cs="Arial"/>
          <w:sz w:val="22"/>
          <w:szCs w:val="22"/>
        </w:rPr>
        <w:t>13 graines</w:t>
      </w:r>
      <w:r>
        <w:rPr>
          <w:rFonts w:cs="Arial"/>
          <w:sz w:val="22"/>
          <w:szCs w:val="22"/>
        </w:rPr>
        <w:t xml:space="preserve"> </w:t>
      </w:r>
      <w:r w:rsidRPr="007B6E23">
        <w:rPr>
          <w:rFonts w:cs="Arial"/>
          <w:sz w:val="22"/>
          <w:szCs w:val="22"/>
        </w:rPr>
        <w:t>chez les UD actifs marginalisés vivant dans différents lieux de Montpellier (maillage géographique), dont au moins 20% à des femmes</w:t>
      </w:r>
    </w:p>
    <w:p w14:paraId="6F25F98E" w14:textId="77777777" w:rsidR="00BD4B5A" w:rsidRPr="007B6E23" w:rsidRDefault="00BD4B5A" w:rsidP="00F11B25">
      <w:pPr>
        <w:pStyle w:val="Paragraphedeliste"/>
        <w:numPr>
          <w:ilvl w:val="1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 w:rsidRPr="007B6E23">
        <w:rPr>
          <w:rFonts w:cs="Arial"/>
          <w:sz w:val="22"/>
          <w:szCs w:val="22"/>
        </w:rPr>
        <w:t>5 graines chez les usagers de drogues travailleurs du sexe </w:t>
      </w:r>
    </w:p>
    <w:p w14:paraId="1EE3C123" w14:textId="77777777" w:rsidR="00BD4B5A" w:rsidRPr="007B6E23" w:rsidRDefault="00BD4B5A" w:rsidP="00F11B25">
      <w:pPr>
        <w:pStyle w:val="Paragraphedeliste"/>
        <w:numPr>
          <w:ilvl w:val="1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 w:rsidRPr="007B6E23">
        <w:rPr>
          <w:rFonts w:cs="Arial"/>
          <w:sz w:val="22"/>
          <w:szCs w:val="22"/>
        </w:rPr>
        <w:t xml:space="preserve">2 graines à des hommes HSH pratiquant le </w:t>
      </w:r>
      <w:proofErr w:type="spellStart"/>
      <w:r w:rsidRPr="007B6E23">
        <w:rPr>
          <w:rFonts w:cs="Arial"/>
          <w:sz w:val="22"/>
          <w:szCs w:val="22"/>
        </w:rPr>
        <w:t>ChemSex</w:t>
      </w:r>
      <w:proofErr w:type="spellEnd"/>
      <w:r w:rsidRPr="007B6E23">
        <w:rPr>
          <w:rFonts w:cs="Arial"/>
          <w:sz w:val="22"/>
          <w:szCs w:val="22"/>
        </w:rPr>
        <w:t xml:space="preserve"> </w:t>
      </w:r>
    </w:p>
    <w:p w14:paraId="22751BA1" w14:textId="77777777" w:rsidR="00BD4B5A" w:rsidRDefault="00BD4B5A" w:rsidP="00F11B25">
      <w:pPr>
        <w:pStyle w:val="Paragraphedeliste"/>
        <w:numPr>
          <w:ilvl w:val="0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Important de bien répartir les différentes graines selon les différentes associations participant à l’identification et au choix des graines. Les graines ne doivent pas être intégrées dans le soin.</w:t>
      </w:r>
    </w:p>
    <w:p w14:paraId="01B1C702" w14:textId="77777777" w:rsidR="00BD4B5A" w:rsidRDefault="00BD4B5A" w:rsidP="00F11B25">
      <w:pPr>
        <w:pStyle w:val="Paragraphedeliste"/>
        <w:numPr>
          <w:ilvl w:val="1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Accueil de jour, Services d’Accueil et d’Orientation (SAO) et Centre d’Accueil de Demandeurs d’Asile (CADA)</w:t>
      </w:r>
    </w:p>
    <w:p w14:paraId="1C2C5133" w14:textId="77777777" w:rsidR="00BD4B5A" w:rsidRDefault="00BD4B5A" w:rsidP="00F11B25">
      <w:pPr>
        <w:pStyle w:val="Paragraphedeliste"/>
        <w:numPr>
          <w:ilvl w:val="1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Accueil de nuit et Hébergement </w:t>
      </w:r>
    </w:p>
    <w:p w14:paraId="6B33D137" w14:textId="77777777" w:rsidR="00BD4B5A" w:rsidRPr="00811D4C" w:rsidRDefault="00BD4B5A" w:rsidP="00F11B25">
      <w:pPr>
        <w:pStyle w:val="Paragraphedeliste"/>
        <w:numPr>
          <w:ilvl w:val="1"/>
          <w:numId w:val="8"/>
        </w:numPr>
        <w:spacing w:line="276" w:lineRule="auto"/>
        <w:ind w:right="8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Maraude et Travail de rue</w:t>
      </w:r>
    </w:p>
    <w:p w14:paraId="3DEE2AF5" w14:textId="77777777" w:rsidR="00BD4B5A" w:rsidRPr="002A3B5B" w:rsidRDefault="00BD4B5A" w:rsidP="00BD4B5A">
      <w:pPr>
        <w:pStyle w:val="Titre2"/>
        <w:numPr>
          <w:ilvl w:val="1"/>
          <w:numId w:val="14"/>
        </w:numPr>
        <w:spacing w:before="120" w:after="240"/>
        <w:ind w:left="714" w:right="-23" w:hanging="357"/>
        <w:rPr>
          <w:rFonts w:asciiTheme="minorHAnsi" w:hAnsiTheme="minorHAnsi" w:cstheme="minorHAnsi"/>
          <w:sz w:val="22"/>
          <w:szCs w:val="22"/>
        </w:rPr>
      </w:pPr>
      <w:r w:rsidRPr="002A3B5B">
        <w:rPr>
          <w:rFonts w:asciiTheme="minorHAnsi" w:hAnsiTheme="minorHAnsi" w:cstheme="minorHAnsi"/>
          <w:sz w:val="22"/>
          <w:szCs w:val="22"/>
        </w:rPr>
        <w:t>Liste des organisations participant à l’identification et à la sélection des graines</w:t>
      </w: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2552"/>
        <w:gridCol w:w="1417"/>
        <w:gridCol w:w="1984"/>
        <w:gridCol w:w="2126"/>
      </w:tblGrid>
      <w:tr w:rsidR="00BD4B5A" w:rsidRPr="00F11B25" w14:paraId="33F0CFC7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</w:tcPr>
          <w:p w14:paraId="74F2DC22" w14:textId="77777777" w:rsidR="00BD4B5A" w:rsidRPr="00F11B25" w:rsidRDefault="00BD4B5A" w:rsidP="00FE7B8F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Association</w:t>
            </w:r>
          </w:p>
        </w:tc>
        <w:tc>
          <w:tcPr>
            <w:tcW w:w="2552" w:type="dxa"/>
            <w:noWrap/>
            <w:vAlign w:val="center"/>
          </w:tcPr>
          <w:p w14:paraId="23F3EA1B" w14:textId="77777777" w:rsidR="00BD4B5A" w:rsidRPr="00F11B25" w:rsidRDefault="00BD4B5A" w:rsidP="00FE7B8F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Structures</w:t>
            </w:r>
          </w:p>
        </w:tc>
        <w:tc>
          <w:tcPr>
            <w:tcW w:w="1417" w:type="dxa"/>
            <w:noWrap/>
            <w:vAlign w:val="center"/>
          </w:tcPr>
          <w:p w14:paraId="5F68DB0F" w14:textId="0B0FBD36" w:rsidR="00BD4B5A" w:rsidRPr="00F11B25" w:rsidRDefault="00BD4B5A" w:rsidP="00FE7B8F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Nb de</w:t>
            </w:r>
            <w:r w:rsidR="00F25093" w:rsidRPr="00F11B25">
              <w:rPr>
                <w:sz w:val="20"/>
                <w:szCs w:val="20"/>
              </w:rPr>
              <w:t xml:space="preserve"> </w:t>
            </w:r>
            <w:r w:rsidRPr="00F11B25">
              <w:rPr>
                <w:sz w:val="20"/>
                <w:szCs w:val="20"/>
              </w:rPr>
              <w:t>graines</w:t>
            </w:r>
          </w:p>
        </w:tc>
        <w:tc>
          <w:tcPr>
            <w:tcW w:w="1984" w:type="dxa"/>
            <w:noWrap/>
            <w:vAlign w:val="center"/>
          </w:tcPr>
          <w:p w14:paraId="54A8B2B4" w14:textId="77777777" w:rsidR="00BD4B5A" w:rsidRPr="00F11B25" w:rsidRDefault="00BD4B5A" w:rsidP="00FE7B8F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Profil d’UD</w:t>
            </w:r>
          </w:p>
        </w:tc>
        <w:tc>
          <w:tcPr>
            <w:tcW w:w="2126" w:type="dxa"/>
            <w:noWrap/>
            <w:vAlign w:val="center"/>
          </w:tcPr>
          <w:p w14:paraId="66DC7E94" w14:textId="77777777" w:rsidR="00BD4B5A" w:rsidRPr="00F11B25" w:rsidRDefault="00BD4B5A" w:rsidP="00FE7B8F">
            <w:pPr>
              <w:autoSpaceDE/>
              <w:autoSpaceDN/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Zone de recrutement</w:t>
            </w:r>
          </w:p>
        </w:tc>
      </w:tr>
      <w:tr w:rsidR="00BD4B5A" w:rsidRPr="00F11B25" w14:paraId="2C45D0DD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385FE13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ADAGES</w:t>
            </w:r>
          </w:p>
        </w:tc>
        <w:tc>
          <w:tcPr>
            <w:tcW w:w="2552" w:type="dxa"/>
            <w:noWrap/>
            <w:vAlign w:val="center"/>
            <w:hideMark/>
          </w:tcPr>
          <w:p w14:paraId="5150696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F11B25">
              <w:rPr>
                <w:sz w:val="20"/>
                <w:szCs w:val="20"/>
                <w:lang w:val="en-GB"/>
              </w:rPr>
              <w:t>C.H.R.S. REGAIN</w:t>
            </w:r>
          </w:p>
        </w:tc>
        <w:tc>
          <w:tcPr>
            <w:tcW w:w="1417" w:type="dxa"/>
            <w:noWrap/>
            <w:vAlign w:val="center"/>
            <w:hideMark/>
          </w:tcPr>
          <w:p w14:paraId="14E86D83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33BDECF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1837B5C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Mosson</w:t>
            </w:r>
          </w:p>
        </w:tc>
      </w:tr>
      <w:tr w:rsidR="00BD4B5A" w:rsidRPr="00F11B25" w14:paraId="1ED35E27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0D6A76E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AERS</w:t>
            </w:r>
          </w:p>
        </w:tc>
        <w:tc>
          <w:tcPr>
            <w:tcW w:w="2552" w:type="dxa"/>
            <w:noWrap/>
            <w:vAlign w:val="center"/>
            <w:hideMark/>
          </w:tcPr>
          <w:p w14:paraId="485FE30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CHRS CHAULIAC RAUZY</w:t>
            </w:r>
          </w:p>
        </w:tc>
        <w:tc>
          <w:tcPr>
            <w:tcW w:w="1417" w:type="dxa"/>
            <w:noWrap/>
            <w:vAlign w:val="center"/>
            <w:hideMark/>
          </w:tcPr>
          <w:p w14:paraId="2195EB26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0F6AD59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Sortant de prison</w:t>
            </w:r>
          </w:p>
        </w:tc>
        <w:tc>
          <w:tcPr>
            <w:tcW w:w="2126" w:type="dxa"/>
            <w:noWrap/>
            <w:vAlign w:val="center"/>
            <w:hideMark/>
          </w:tcPr>
          <w:p w14:paraId="1090D1F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Mosson</w:t>
            </w:r>
          </w:p>
        </w:tc>
      </w:tr>
      <w:tr w:rsidR="00BD4B5A" w:rsidRPr="00F11B25" w14:paraId="26A85101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2DCFAFD9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AIDES</w:t>
            </w:r>
          </w:p>
        </w:tc>
        <w:tc>
          <w:tcPr>
            <w:tcW w:w="2552" w:type="dxa"/>
            <w:noWrap/>
            <w:vAlign w:val="center"/>
            <w:hideMark/>
          </w:tcPr>
          <w:p w14:paraId="1399DBB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AIDES</w:t>
            </w:r>
          </w:p>
        </w:tc>
        <w:tc>
          <w:tcPr>
            <w:tcW w:w="1417" w:type="dxa"/>
            <w:noWrap/>
            <w:vAlign w:val="center"/>
            <w:hideMark/>
          </w:tcPr>
          <w:p w14:paraId="108EEB0D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55DC16F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HSH</w:t>
            </w:r>
          </w:p>
        </w:tc>
        <w:tc>
          <w:tcPr>
            <w:tcW w:w="2126" w:type="dxa"/>
            <w:noWrap/>
            <w:vAlign w:val="center"/>
            <w:hideMark/>
          </w:tcPr>
          <w:p w14:paraId="7769888C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Comédie</w:t>
            </w:r>
          </w:p>
        </w:tc>
      </w:tr>
      <w:tr w:rsidR="00BD4B5A" w:rsidRPr="00F11B25" w14:paraId="2C555566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22386DC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AMICALE DU NID</w:t>
            </w:r>
          </w:p>
        </w:tc>
        <w:tc>
          <w:tcPr>
            <w:tcW w:w="2552" w:type="dxa"/>
            <w:noWrap/>
            <w:vAlign w:val="center"/>
            <w:hideMark/>
          </w:tcPr>
          <w:p w14:paraId="69D9348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CHRS. L'AMICALE DU NID</w:t>
            </w:r>
          </w:p>
        </w:tc>
        <w:tc>
          <w:tcPr>
            <w:tcW w:w="1417" w:type="dxa"/>
            <w:noWrap/>
            <w:vAlign w:val="center"/>
            <w:hideMark/>
          </w:tcPr>
          <w:p w14:paraId="4CC0FDD4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22D67F3D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Travailleurs du sexe</w:t>
            </w:r>
          </w:p>
        </w:tc>
        <w:tc>
          <w:tcPr>
            <w:tcW w:w="2126" w:type="dxa"/>
            <w:noWrap/>
            <w:vAlign w:val="center"/>
            <w:hideMark/>
          </w:tcPr>
          <w:p w14:paraId="19DC1D1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Montpellier et Agglo</w:t>
            </w:r>
          </w:p>
        </w:tc>
      </w:tr>
      <w:tr w:rsidR="00BD4B5A" w:rsidRPr="00F11B25" w14:paraId="27FEC268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60B9F38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AREA</w:t>
            </w:r>
          </w:p>
        </w:tc>
        <w:tc>
          <w:tcPr>
            <w:tcW w:w="2552" w:type="dxa"/>
            <w:noWrap/>
            <w:vAlign w:val="center"/>
            <w:hideMark/>
          </w:tcPr>
          <w:p w14:paraId="58C1960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AREA</w:t>
            </w:r>
          </w:p>
        </w:tc>
        <w:tc>
          <w:tcPr>
            <w:tcW w:w="1417" w:type="dxa"/>
            <w:noWrap/>
            <w:vAlign w:val="center"/>
            <w:hideMark/>
          </w:tcPr>
          <w:p w14:paraId="15A68083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2F9CEAD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Migrants</w:t>
            </w:r>
          </w:p>
        </w:tc>
        <w:tc>
          <w:tcPr>
            <w:tcW w:w="2126" w:type="dxa"/>
            <w:noWrap/>
            <w:vAlign w:val="center"/>
            <w:hideMark/>
          </w:tcPr>
          <w:p w14:paraId="31EB393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Montpellier et Agglo</w:t>
            </w:r>
          </w:p>
        </w:tc>
      </w:tr>
      <w:tr w:rsidR="00BD4B5A" w:rsidRPr="00F11B25" w14:paraId="0D8DF3B1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7374D7E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CIMADE</w:t>
            </w:r>
          </w:p>
        </w:tc>
        <w:tc>
          <w:tcPr>
            <w:tcW w:w="2552" w:type="dxa"/>
            <w:noWrap/>
            <w:vAlign w:val="center"/>
            <w:hideMark/>
          </w:tcPr>
          <w:p w14:paraId="648CE8F4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CIMADE</w:t>
            </w:r>
          </w:p>
        </w:tc>
        <w:tc>
          <w:tcPr>
            <w:tcW w:w="1417" w:type="dxa"/>
            <w:noWrap/>
            <w:vAlign w:val="center"/>
            <w:hideMark/>
          </w:tcPr>
          <w:p w14:paraId="0CD1BFAC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65B2D39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Migrants</w:t>
            </w:r>
          </w:p>
        </w:tc>
        <w:tc>
          <w:tcPr>
            <w:tcW w:w="2126" w:type="dxa"/>
            <w:noWrap/>
            <w:vAlign w:val="center"/>
            <w:hideMark/>
          </w:tcPr>
          <w:p w14:paraId="186C4B3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Montpellier et Agglo</w:t>
            </w:r>
          </w:p>
        </w:tc>
      </w:tr>
      <w:tr w:rsidR="00BD4B5A" w:rsidRPr="00F11B25" w14:paraId="04211669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19CA931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COALLIA</w:t>
            </w:r>
          </w:p>
        </w:tc>
        <w:tc>
          <w:tcPr>
            <w:tcW w:w="2552" w:type="dxa"/>
            <w:noWrap/>
            <w:vAlign w:val="center"/>
            <w:hideMark/>
          </w:tcPr>
          <w:p w14:paraId="0B78846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SITE DE L'INDUSTRIE</w:t>
            </w:r>
          </w:p>
        </w:tc>
        <w:tc>
          <w:tcPr>
            <w:tcW w:w="1417" w:type="dxa"/>
            <w:noWrap/>
            <w:vAlign w:val="center"/>
            <w:hideMark/>
          </w:tcPr>
          <w:p w14:paraId="297C8172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287EA8F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Femmes</w:t>
            </w:r>
          </w:p>
        </w:tc>
        <w:tc>
          <w:tcPr>
            <w:tcW w:w="2126" w:type="dxa"/>
            <w:noWrap/>
            <w:vAlign w:val="center"/>
            <w:hideMark/>
          </w:tcPr>
          <w:p w14:paraId="1E24C833" w14:textId="6E3FD615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</w:t>
            </w:r>
            <w:r w:rsidR="00F25093" w:rsidRPr="00F11B25">
              <w:rPr>
                <w:sz w:val="20"/>
                <w:szCs w:val="20"/>
              </w:rPr>
              <w:t>è</w:t>
            </w:r>
            <w:r w:rsidRPr="00F11B25">
              <w:rPr>
                <w:sz w:val="20"/>
                <w:szCs w:val="20"/>
              </w:rPr>
              <w:t>s d'Arènes</w:t>
            </w:r>
          </w:p>
        </w:tc>
      </w:tr>
      <w:tr w:rsidR="00BD4B5A" w:rsidRPr="00F11B25" w14:paraId="70CE4686" w14:textId="77777777" w:rsidTr="00F11B25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14:paraId="0465715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CROIX ROUGE</w:t>
            </w:r>
          </w:p>
        </w:tc>
        <w:tc>
          <w:tcPr>
            <w:tcW w:w="2552" w:type="dxa"/>
            <w:noWrap/>
            <w:vAlign w:val="center"/>
            <w:hideMark/>
          </w:tcPr>
          <w:p w14:paraId="42BAF7F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INTERNAT MERMOZ</w:t>
            </w:r>
          </w:p>
        </w:tc>
        <w:tc>
          <w:tcPr>
            <w:tcW w:w="1417" w:type="dxa"/>
            <w:noWrap/>
            <w:vAlign w:val="center"/>
            <w:hideMark/>
          </w:tcPr>
          <w:p w14:paraId="19C7B04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14:paraId="1CC141D9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3D07D6F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Mermoz</w:t>
            </w:r>
          </w:p>
        </w:tc>
      </w:tr>
      <w:tr w:rsidR="00BD4B5A" w:rsidRPr="00F11B25" w14:paraId="6B6E9558" w14:textId="77777777" w:rsidTr="00F11B25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14:paraId="3474747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72A602AD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CROIX-ROUGE</w:t>
            </w:r>
          </w:p>
        </w:tc>
        <w:tc>
          <w:tcPr>
            <w:tcW w:w="1417" w:type="dxa"/>
            <w:noWrap/>
            <w:vAlign w:val="center"/>
            <w:hideMark/>
          </w:tcPr>
          <w:p w14:paraId="65C19F2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50049D1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5C0CA04D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Albert 1er</w:t>
            </w:r>
          </w:p>
        </w:tc>
      </w:tr>
      <w:tr w:rsidR="00BD4B5A" w:rsidRPr="00F11B25" w14:paraId="0D4B5F7C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0C6435F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FARE</w:t>
            </w:r>
          </w:p>
        </w:tc>
        <w:tc>
          <w:tcPr>
            <w:tcW w:w="2552" w:type="dxa"/>
            <w:noWrap/>
            <w:vAlign w:val="center"/>
            <w:hideMark/>
          </w:tcPr>
          <w:p w14:paraId="7B776599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C.H.R.S. FARE</w:t>
            </w:r>
          </w:p>
        </w:tc>
        <w:tc>
          <w:tcPr>
            <w:tcW w:w="1417" w:type="dxa"/>
            <w:noWrap/>
            <w:vAlign w:val="center"/>
            <w:hideMark/>
          </w:tcPr>
          <w:p w14:paraId="2E819E1D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3D9B780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Jeunes moins de 25 ans</w:t>
            </w:r>
          </w:p>
        </w:tc>
        <w:tc>
          <w:tcPr>
            <w:tcW w:w="2126" w:type="dxa"/>
            <w:noWrap/>
            <w:vAlign w:val="center"/>
            <w:hideMark/>
          </w:tcPr>
          <w:p w14:paraId="1057A46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Castelnau-Le-Lez</w:t>
            </w:r>
          </w:p>
        </w:tc>
      </w:tr>
      <w:tr w:rsidR="00BD4B5A" w:rsidRPr="00F11B25" w14:paraId="7215B001" w14:textId="77777777" w:rsidTr="00F11B25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14:paraId="1F9ADDE2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GAMMES</w:t>
            </w:r>
          </w:p>
        </w:tc>
        <w:tc>
          <w:tcPr>
            <w:tcW w:w="2552" w:type="dxa"/>
            <w:noWrap/>
            <w:vAlign w:val="center"/>
            <w:hideMark/>
          </w:tcPr>
          <w:p w14:paraId="133EE5A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CADA / ISSUE</w:t>
            </w:r>
          </w:p>
        </w:tc>
        <w:tc>
          <w:tcPr>
            <w:tcW w:w="1417" w:type="dxa"/>
            <w:noWrap/>
            <w:vAlign w:val="center"/>
            <w:hideMark/>
          </w:tcPr>
          <w:p w14:paraId="6EFD9E4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12AEA6E6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Migrants</w:t>
            </w:r>
          </w:p>
        </w:tc>
        <w:tc>
          <w:tcPr>
            <w:tcW w:w="2126" w:type="dxa"/>
            <w:noWrap/>
            <w:vAlign w:val="center"/>
            <w:hideMark/>
          </w:tcPr>
          <w:p w14:paraId="51457E93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Gambetta</w:t>
            </w:r>
          </w:p>
        </w:tc>
      </w:tr>
      <w:tr w:rsidR="00BD4B5A" w:rsidRPr="00F11B25" w14:paraId="7A2566BD" w14:textId="77777777" w:rsidTr="00F11B25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14:paraId="450E181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48BE07D6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PAUSE</w:t>
            </w:r>
          </w:p>
        </w:tc>
        <w:tc>
          <w:tcPr>
            <w:tcW w:w="1417" w:type="dxa"/>
            <w:noWrap/>
            <w:vAlign w:val="center"/>
            <w:hideMark/>
          </w:tcPr>
          <w:p w14:paraId="3D3F776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14:paraId="46D4A26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666635A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Gambetta</w:t>
            </w:r>
          </w:p>
        </w:tc>
      </w:tr>
      <w:tr w:rsidR="00BD4B5A" w:rsidRPr="00F11B25" w14:paraId="115E2B67" w14:textId="77777777" w:rsidTr="00F11B25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14:paraId="07E3526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6DD091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RIVES DU LEZ</w:t>
            </w:r>
          </w:p>
        </w:tc>
        <w:tc>
          <w:tcPr>
            <w:tcW w:w="1417" w:type="dxa"/>
            <w:noWrap/>
            <w:vAlign w:val="center"/>
            <w:hideMark/>
          </w:tcPr>
          <w:p w14:paraId="58B1AE3C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3376249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5665905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Rives-du-Lez</w:t>
            </w:r>
          </w:p>
        </w:tc>
      </w:tr>
      <w:tr w:rsidR="00BD4B5A" w:rsidRPr="00F11B25" w14:paraId="00808E13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64B3B5D4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GESTARE</w:t>
            </w:r>
          </w:p>
        </w:tc>
        <w:tc>
          <w:tcPr>
            <w:tcW w:w="2552" w:type="dxa"/>
            <w:noWrap/>
            <w:vAlign w:val="center"/>
            <w:hideMark/>
          </w:tcPr>
          <w:p w14:paraId="5D5374A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C.H.R.S. L'OUSTAL</w:t>
            </w:r>
          </w:p>
        </w:tc>
        <w:tc>
          <w:tcPr>
            <w:tcW w:w="1417" w:type="dxa"/>
            <w:noWrap/>
            <w:vAlign w:val="center"/>
            <w:hideMark/>
          </w:tcPr>
          <w:p w14:paraId="65B0424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35EB7C6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26114B4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Comédie</w:t>
            </w:r>
          </w:p>
        </w:tc>
      </w:tr>
      <w:tr w:rsidR="00BD4B5A" w:rsidRPr="00F11B25" w14:paraId="4B60FA8F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5ED72EBD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ST VINCENT DE PAUL</w:t>
            </w:r>
          </w:p>
        </w:tc>
        <w:tc>
          <w:tcPr>
            <w:tcW w:w="2552" w:type="dxa"/>
            <w:noWrap/>
            <w:vAlign w:val="center"/>
            <w:hideMark/>
          </w:tcPr>
          <w:p w14:paraId="0028FF94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ST VINCENT DE PAUL</w:t>
            </w:r>
          </w:p>
        </w:tc>
        <w:tc>
          <w:tcPr>
            <w:tcW w:w="1417" w:type="dxa"/>
            <w:noWrap/>
            <w:vAlign w:val="center"/>
            <w:hideMark/>
          </w:tcPr>
          <w:p w14:paraId="3FE1737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47172D2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5F2C8E6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Corum</w:t>
            </w:r>
          </w:p>
        </w:tc>
      </w:tr>
      <w:tr w:rsidR="00BD4B5A" w:rsidRPr="00F11B25" w14:paraId="5C597DB1" w14:textId="77777777" w:rsidTr="00F11B25">
        <w:trPr>
          <w:trHeight w:val="30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14:paraId="62792FA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L'AVITARELLE</w:t>
            </w:r>
          </w:p>
        </w:tc>
        <w:tc>
          <w:tcPr>
            <w:tcW w:w="2552" w:type="dxa"/>
            <w:noWrap/>
            <w:vAlign w:val="center"/>
            <w:hideMark/>
          </w:tcPr>
          <w:p w14:paraId="5E26864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C.H.R.S. DELBREL</w:t>
            </w:r>
          </w:p>
        </w:tc>
        <w:tc>
          <w:tcPr>
            <w:tcW w:w="1417" w:type="dxa"/>
            <w:noWrap/>
            <w:vAlign w:val="center"/>
            <w:hideMark/>
          </w:tcPr>
          <w:p w14:paraId="06FAB68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5B3A07C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Femmes</w:t>
            </w:r>
          </w:p>
        </w:tc>
        <w:tc>
          <w:tcPr>
            <w:tcW w:w="2126" w:type="dxa"/>
            <w:noWrap/>
            <w:vAlign w:val="center"/>
            <w:hideMark/>
          </w:tcPr>
          <w:p w14:paraId="5C484A5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Boutonnet</w:t>
            </w:r>
          </w:p>
        </w:tc>
      </w:tr>
      <w:tr w:rsidR="00BD4B5A" w:rsidRPr="00F11B25" w14:paraId="7D76AC43" w14:textId="77777777" w:rsidTr="00F11B25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14:paraId="7037DA12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29B5DE86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C.H.R.S. ACALA</w:t>
            </w:r>
          </w:p>
        </w:tc>
        <w:tc>
          <w:tcPr>
            <w:tcW w:w="1417" w:type="dxa"/>
            <w:noWrap/>
            <w:vAlign w:val="center"/>
            <w:hideMark/>
          </w:tcPr>
          <w:p w14:paraId="4126896E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noWrap/>
            <w:vAlign w:val="center"/>
            <w:hideMark/>
          </w:tcPr>
          <w:p w14:paraId="7E731720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204B227C" w14:textId="2F3DE45E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</w:t>
            </w:r>
            <w:r w:rsidR="00F25093" w:rsidRPr="00F11B25">
              <w:rPr>
                <w:sz w:val="20"/>
                <w:szCs w:val="20"/>
              </w:rPr>
              <w:t>è</w:t>
            </w:r>
            <w:r w:rsidRPr="00F11B25">
              <w:rPr>
                <w:sz w:val="20"/>
                <w:szCs w:val="20"/>
              </w:rPr>
              <w:t>s d'Arènes</w:t>
            </w:r>
          </w:p>
        </w:tc>
      </w:tr>
      <w:tr w:rsidR="00BD4B5A" w:rsidRPr="00F11B25" w14:paraId="089D5B6A" w14:textId="77777777" w:rsidTr="00F11B25">
        <w:trPr>
          <w:trHeight w:val="300"/>
          <w:jc w:val="center"/>
        </w:trPr>
        <w:tc>
          <w:tcPr>
            <w:tcW w:w="1555" w:type="dxa"/>
            <w:vMerge/>
            <w:vAlign w:val="center"/>
            <w:hideMark/>
          </w:tcPr>
          <w:p w14:paraId="4CBB6F8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4DB2DBD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SAMU SOCIAL</w:t>
            </w:r>
          </w:p>
        </w:tc>
        <w:tc>
          <w:tcPr>
            <w:tcW w:w="1417" w:type="dxa"/>
            <w:noWrap/>
            <w:vAlign w:val="center"/>
            <w:hideMark/>
          </w:tcPr>
          <w:p w14:paraId="61A9D293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4B00461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648CCCE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Montpellier et Agglo</w:t>
            </w:r>
          </w:p>
        </w:tc>
      </w:tr>
      <w:tr w:rsidR="00BD4B5A" w:rsidRPr="00F11B25" w14:paraId="5A19A20A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17C8AC6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MDM</w:t>
            </w:r>
          </w:p>
        </w:tc>
        <w:tc>
          <w:tcPr>
            <w:tcW w:w="2552" w:type="dxa"/>
            <w:noWrap/>
            <w:vAlign w:val="center"/>
            <w:hideMark/>
          </w:tcPr>
          <w:p w14:paraId="088ABC6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Mission TS - MDM</w:t>
            </w:r>
          </w:p>
        </w:tc>
        <w:tc>
          <w:tcPr>
            <w:tcW w:w="1417" w:type="dxa"/>
            <w:noWrap/>
            <w:vAlign w:val="center"/>
            <w:hideMark/>
          </w:tcPr>
          <w:p w14:paraId="4D6B15E9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20345899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Travailleurs du sexe</w:t>
            </w:r>
          </w:p>
        </w:tc>
        <w:tc>
          <w:tcPr>
            <w:tcW w:w="2126" w:type="dxa"/>
            <w:noWrap/>
            <w:vAlign w:val="center"/>
            <w:hideMark/>
          </w:tcPr>
          <w:p w14:paraId="1337ADF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Montpellier et Agglo</w:t>
            </w:r>
          </w:p>
        </w:tc>
      </w:tr>
      <w:tr w:rsidR="00BD4B5A" w:rsidRPr="00F11B25" w14:paraId="5253B20D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246A3426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lastRenderedPageBreak/>
              <w:t>MOUVEMENT DU NID</w:t>
            </w:r>
          </w:p>
        </w:tc>
        <w:tc>
          <w:tcPr>
            <w:tcW w:w="2552" w:type="dxa"/>
            <w:noWrap/>
            <w:vAlign w:val="center"/>
            <w:hideMark/>
          </w:tcPr>
          <w:p w14:paraId="195F597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MOUVEMENT DU NID</w:t>
            </w:r>
          </w:p>
        </w:tc>
        <w:tc>
          <w:tcPr>
            <w:tcW w:w="1417" w:type="dxa"/>
            <w:noWrap/>
            <w:vAlign w:val="center"/>
            <w:hideMark/>
          </w:tcPr>
          <w:p w14:paraId="79F804E4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3AE096CA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Travailleurs du sexe</w:t>
            </w:r>
          </w:p>
        </w:tc>
        <w:tc>
          <w:tcPr>
            <w:tcW w:w="2126" w:type="dxa"/>
            <w:noWrap/>
            <w:vAlign w:val="center"/>
            <w:hideMark/>
          </w:tcPr>
          <w:p w14:paraId="550595E1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Montpellier et Agglo</w:t>
            </w:r>
          </w:p>
        </w:tc>
      </w:tr>
      <w:tr w:rsidR="00BD4B5A" w:rsidRPr="00F11B25" w14:paraId="17031807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6FE28A5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REDUIRE LES RISQUES</w:t>
            </w:r>
          </w:p>
        </w:tc>
        <w:tc>
          <w:tcPr>
            <w:tcW w:w="2552" w:type="dxa"/>
            <w:noWrap/>
            <w:vAlign w:val="center"/>
            <w:hideMark/>
          </w:tcPr>
          <w:p w14:paraId="60E221D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LA BOUTIK</w:t>
            </w:r>
          </w:p>
        </w:tc>
        <w:tc>
          <w:tcPr>
            <w:tcW w:w="1417" w:type="dxa"/>
            <w:noWrap/>
            <w:vAlign w:val="center"/>
            <w:hideMark/>
          </w:tcPr>
          <w:p w14:paraId="5E392738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51A281AF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Femmes</w:t>
            </w:r>
          </w:p>
        </w:tc>
        <w:tc>
          <w:tcPr>
            <w:tcW w:w="2126" w:type="dxa"/>
            <w:noWrap/>
            <w:vAlign w:val="center"/>
            <w:hideMark/>
          </w:tcPr>
          <w:p w14:paraId="6255F774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Clémenceau</w:t>
            </w:r>
          </w:p>
        </w:tc>
      </w:tr>
      <w:tr w:rsidR="00BD4B5A" w:rsidRPr="00F11B25" w14:paraId="3587BB5B" w14:textId="77777777" w:rsidTr="00F11B25">
        <w:trPr>
          <w:trHeight w:val="300"/>
          <w:jc w:val="center"/>
        </w:trPr>
        <w:tc>
          <w:tcPr>
            <w:tcW w:w="1555" w:type="dxa"/>
            <w:noWrap/>
            <w:vAlign w:val="center"/>
            <w:hideMark/>
          </w:tcPr>
          <w:p w14:paraId="6CBD73D2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SOS</w:t>
            </w:r>
          </w:p>
        </w:tc>
        <w:tc>
          <w:tcPr>
            <w:tcW w:w="2552" w:type="dxa"/>
            <w:noWrap/>
            <w:vAlign w:val="center"/>
            <w:hideMark/>
          </w:tcPr>
          <w:p w14:paraId="3B1130BB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AXESS</w:t>
            </w:r>
          </w:p>
        </w:tc>
        <w:tc>
          <w:tcPr>
            <w:tcW w:w="1417" w:type="dxa"/>
            <w:noWrap/>
            <w:vAlign w:val="center"/>
            <w:hideMark/>
          </w:tcPr>
          <w:p w14:paraId="1D875013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6B17B015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Précaires</w:t>
            </w:r>
          </w:p>
        </w:tc>
        <w:tc>
          <w:tcPr>
            <w:tcW w:w="2126" w:type="dxa"/>
            <w:noWrap/>
            <w:vAlign w:val="center"/>
            <w:hideMark/>
          </w:tcPr>
          <w:p w14:paraId="06CB04E7" w14:textId="77777777" w:rsidR="00BD4B5A" w:rsidRPr="00F11B25" w:rsidRDefault="00BD4B5A" w:rsidP="00FE7B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1B25">
              <w:rPr>
                <w:sz w:val="20"/>
                <w:szCs w:val="20"/>
              </w:rPr>
              <w:t>Hôpitaux</w:t>
            </w:r>
          </w:p>
        </w:tc>
      </w:tr>
    </w:tbl>
    <w:p w14:paraId="332B56B2" w14:textId="0F6B8F15" w:rsidR="00BD4B5A" w:rsidRDefault="00BD4B5A" w:rsidP="00F11B25">
      <w:pPr>
        <w:spacing w:before="120" w:line="276" w:lineRule="auto"/>
        <w:ind w:right="388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Une semaine avant le début de la RDS, les graines seront choisies </w:t>
      </w:r>
      <w:r w:rsidR="00F11B25">
        <w:rPr>
          <w:rFonts w:cs="Times New Roman"/>
          <w:sz w:val="22"/>
          <w:szCs w:val="22"/>
          <w:lang w:eastAsia="en-US"/>
        </w:rPr>
        <w:t>PUIS</w:t>
      </w:r>
      <w:r>
        <w:rPr>
          <w:rFonts w:cs="Times New Roman"/>
          <w:sz w:val="22"/>
          <w:szCs w:val="22"/>
          <w:lang w:eastAsia="en-US"/>
        </w:rPr>
        <w:t xml:space="preserve"> contactées par les pairs</w:t>
      </w:r>
      <w:r w:rsidR="00F11B25">
        <w:rPr>
          <w:rFonts w:cs="Times New Roman"/>
          <w:sz w:val="22"/>
          <w:szCs w:val="22"/>
          <w:lang w:eastAsia="en-US"/>
        </w:rPr>
        <w:t xml:space="preserve"> employés pour remise du coupon de recrutement et donner les informations pratiques (lieu, jour, heure) afin de venir le premier jour de la RDS</w:t>
      </w:r>
      <w:r>
        <w:rPr>
          <w:rFonts w:cs="Times New Roman"/>
          <w:sz w:val="22"/>
          <w:szCs w:val="22"/>
          <w:lang w:eastAsia="en-US"/>
        </w:rPr>
        <w:t>.</w:t>
      </w:r>
    </w:p>
    <w:p w14:paraId="20A9ACD4" w14:textId="77777777" w:rsidR="00BD4B5A" w:rsidRDefault="00BD4B5A" w:rsidP="00F11B25">
      <w:pPr>
        <w:spacing w:before="120" w:line="276" w:lineRule="auto"/>
        <w:ind w:right="388"/>
        <w:rPr>
          <w:rFonts w:cs="Times New Roman"/>
          <w:sz w:val="22"/>
          <w:szCs w:val="22"/>
          <w:lang w:eastAsia="en-US"/>
        </w:rPr>
      </w:pPr>
    </w:p>
    <w:p w14:paraId="28580367" w14:textId="77777777" w:rsidR="00BD4B5A" w:rsidRPr="00E87C65" w:rsidRDefault="00BD4B5A" w:rsidP="00F11B25">
      <w:pPr>
        <w:pStyle w:val="Titre1"/>
        <w:spacing w:before="0"/>
        <w:ind w:right="388"/>
        <w:rPr>
          <w:rFonts w:asciiTheme="minorHAnsi" w:hAnsiTheme="minorHAnsi" w:cstheme="minorHAnsi"/>
        </w:rPr>
      </w:pPr>
      <w:bookmarkStart w:id="6" w:name="_Toc118262632"/>
      <w:bookmarkStart w:id="7" w:name="_Toc113881010"/>
      <w:bookmarkStart w:id="8" w:name="_Toc113881088"/>
      <w:bookmarkStart w:id="9" w:name="_Toc117223314"/>
      <w:bookmarkStart w:id="10" w:name="_Toc117223798"/>
      <w:r>
        <w:rPr>
          <w:rFonts w:asciiTheme="minorHAnsi" w:hAnsiTheme="minorHAnsi" w:cstheme="minorHAnsi"/>
        </w:rPr>
        <w:t>ENQUETE DE POPULATION</w:t>
      </w:r>
    </w:p>
    <w:p w14:paraId="53875DB5" w14:textId="77777777" w:rsidR="00BD4B5A" w:rsidRDefault="00BD4B5A" w:rsidP="00F11B25">
      <w:pPr>
        <w:autoSpaceDE w:val="0"/>
        <w:autoSpaceDN w:val="0"/>
        <w:adjustRightInd w:val="0"/>
        <w:spacing w:before="60" w:line="276" w:lineRule="auto"/>
        <w:ind w:right="3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Afin d’</w:t>
      </w:r>
      <w:r w:rsidRPr="00C379AB">
        <w:rPr>
          <w:rFonts w:cs="Arial"/>
          <w:sz w:val="22"/>
          <w:szCs w:val="22"/>
        </w:rPr>
        <w:t>avoir une estimation fiable de la population des usagers de drogues actifs</w:t>
      </w:r>
      <w:r>
        <w:rPr>
          <w:rFonts w:cs="Arial"/>
          <w:sz w:val="22"/>
          <w:szCs w:val="22"/>
        </w:rPr>
        <w:t xml:space="preserve"> dans la ville de Montpellier, une méthode</w:t>
      </w:r>
      <w:r w:rsidRPr="00C379AB">
        <w:rPr>
          <w:rFonts w:cs="Arial"/>
          <w:sz w:val="22"/>
          <w:szCs w:val="22"/>
        </w:rPr>
        <w:t xml:space="preserve"> de capture/recapture </w:t>
      </w:r>
      <w:r>
        <w:rPr>
          <w:rFonts w:cs="Arial"/>
          <w:sz w:val="22"/>
          <w:szCs w:val="22"/>
        </w:rPr>
        <w:t>sera</w:t>
      </w:r>
      <w:r w:rsidRPr="00C379AB">
        <w:rPr>
          <w:rFonts w:cs="Arial"/>
          <w:sz w:val="22"/>
          <w:szCs w:val="22"/>
        </w:rPr>
        <w:t xml:space="preserve"> faite en conjonction avec </w:t>
      </w:r>
      <w:r>
        <w:rPr>
          <w:rFonts w:cs="Arial"/>
          <w:sz w:val="22"/>
          <w:szCs w:val="22"/>
        </w:rPr>
        <w:t>l’e</w:t>
      </w:r>
      <w:r w:rsidRPr="00C379AB">
        <w:rPr>
          <w:rFonts w:cs="Arial"/>
          <w:sz w:val="22"/>
          <w:szCs w:val="22"/>
        </w:rPr>
        <w:t xml:space="preserve">nquête RDS. </w:t>
      </w:r>
    </w:p>
    <w:p w14:paraId="0B22DA0D" w14:textId="77777777" w:rsidR="00BD4B5A" w:rsidRPr="00C379AB" w:rsidRDefault="00BD4B5A" w:rsidP="00F11B25">
      <w:pPr>
        <w:autoSpaceDE w:val="0"/>
        <w:autoSpaceDN w:val="0"/>
        <w:adjustRightInd w:val="0"/>
        <w:spacing w:before="60" w:line="276" w:lineRule="auto"/>
        <w:ind w:right="3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100</w:t>
      </w:r>
      <w:r w:rsidRPr="00A13EFD">
        <w:rPr>
          <w:rFonts w:cs="Arial"/>
          <w:sz w:val="22"/>
          <w:szCs w:val="22"/>
        </w:rPr>
        <w:t xml:space="preserve"> </w:t>
      </w:r>
      <w:r w:rsidRPr="006F7E43">
        <w:rPr>
          <w:rFonts w:cs="Arial"/>
          <w:sz w:val="22"/>
          <w:szCs w:val="22"/>
        </w:rPr>
        <w:t>coupe-ongles</w:t>
      </w:r>
      <w:r>
        <w:rPr>
          <w:rFonts w:cs="Arial"/>
          <w:sz w:val="22"/>
          <w:szCs w:val="22"/>
        </w:rPr>
        <w:t xml:space="preserve"> siglés avec le logo de l’étude</w:t>
      </w:r>
      <w:r w:rsidRPr="00C379AB">
        <w:rPr>
          <w:rFonts w:cs="Arial"/>
          <w:sz w:val="22"/>
          <w:szCs w:val="22"/>
        </w:rPr>
        <w:t xml:space="preserve"> ser</w:t>
      </w:r>
      <w:r>
        <w:rPr>
          <w:rFonts w:cs="Arial"/>
          <w:sz w:val="22"/>
          <w:szCs w:val="22"/>
        </w:rPr>
        <w:t>ont</w:t>
      </w:r>
      <w:r w:rsidRPr="00C379AB">
        <w:rPr>
          <w:rFonts w:cs="Arial"/>
          <w:sz w:val="22"/>
          <w:szCs w:val="22"/>
        </w:rPr>
        <w:t xml:space="preserve"> distribué</w:t>
      </w:r>
      <w:r>
        <w:rPr>
          <w:rFonts w:cs="Arial"/>
          <w:sz w:val="22"/>
          <w:szCs w:val="22"/>
        </w:rPr>
        <w:t>s</w:t>
      </w:r>
      <w:r w:rsidRPr="00C379AB">
        <w:rPr>
          <w:rFonts w:cs="Arial"/>
          <w:sz w:val="22"/>
          <w:szCs w:val="22"/>
        </w:rPr>
        <w:t xml:space="preserve"> par les associations partenaires dans la population cible </w:t>
      </w:r>
      <w:r>
        <w:rPr>
          <w:rFonts w:cs="Arial"/>
          <w:sz w:val="22"/>
          <w:szCs w:val="22"/>
        </w:rPr>
        <w:t>dans les 7 jours</w:t>
      </w:r>
      <w:r w:rsidRPr="00C379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précédant</w:t>
      </w:r>
      <w:r w:rsidRPr="00C379AB">
        <w:rPr>
          <w:rFonts w:cs="Arial"/>
          <w:sz w:val="22"/>
          <w:szCs w:val="22"/>
        </w:rPr>
        <w:t xml:space="preserve"> le lancement de la RDS. Cette phase représente la « </w:t>
      </w:r>
      <w:r w:rsidRPr="00C379AB">
        <w:rPr>
          <w:rFonts w:cs="Arial"/>
          <w:b/>
          <w:i/>
          <w:sz w:val="22"/>
          <w:szCs w:val="22"/>
        </w:rPr>
        <w:t>capture</w:t>
      </w:r>
      <w:r w:rsidRPr="00C379AB">
        <w:rPr>
          <w:rFonts w:cs="Arial"/>
          <w:sz w:val="22"/>
          <w:szCs w:val="22"/>
        </w:rPr>
        <w:t xml:space="preserve"> ». </w:t>
      </w:r>
    </w:p>
    <w:p w14:paraId="5313CA69" w14:textId="77777777" w:rsidR="00BD4B5A" w:rsidRPr="00C379AB" w:rsidRDefault="00BD4B5A" w:rsidP="00F11B25">
      <w:pPr>
        <w:autoSpaceDE w:val="0"/>
        <w:autoSpaceDN w:val="0"/>
        <w:adjustRightInd w:val="0"/>
        <w:spacing w:line="276" w:lineRule="auto"/>
        <w:ind w:right="388"/>
        <w:rPr>
          <w:rFonts w:cs="Arial"/>
          <w:sz w:val="22"/>
          <w:szCs w:val="22"/>
        </w:rPr>
      </w:pPr>
      <w:r w:rsidRPr="00C379AB">
        <w:rPr>
          <w:rFonts w:cs="Arial"/>
          <w:sz w:val="22"/>
          <w:szCs w:val="22"/>
        </w:rPr>
        <w:t>Au moment de la RDS, les participants présentant cet objet ou l’ayant eu en leur possession et étant en capacité de le décrire seront comptabilisés. Cette phase représente la « </w:t>
      </w:r>
      <w:r w:rsidRPr="00C379AB">
        <w:rPr>
          <w:rFonts w:cs="Arial"/>
          <w:b/>
          <w:sz w:val="22"/>
          <w:szCs w:val="22"/>
        </w:rPr>
        <w:t>r</w:t>
      </w:r>
      <w:r w:rsidRPr="00C379AB">
        <w:rPr>
          <w:rFonts w:cs="Arial"/>
          <w:b/>
          <w:i/>
          <w:sz w:val="22"/>
          <w:szCs w:val="22"/>
        </w:rPr>
        <w:t>ecapture</w:t>
      </w:r>
      <w:r w:rsidRPr="00C379AB">
        <w:rPr>
          <w:rFonts w:cs="Arial"/>
          <w:sz w:val="22"/>
          <w:szCs w:val="22"/>
        </w:rPr>
        <w:t xml:space="preserve"> ». </w:t>
      </w:r>
    </w:p>
    <w:p w14:paraId="394905FF" w14:textId="77777777" w:rsidR="00BD4B5A" w:rsidRPr="00C379AB" w:rsidRDefault="00BD4B5A" w:rsidP="00BD4B5A">
      <w:pPr>
        <w:spacing w:line="276" w:lineRule="auto"/>
        <w:rPr>
          <w:rFonts w:asciiTheme="minorHAnsi" w:hAnsiTheme="minorHAnsi" w:cstheme="minorHAnsi"/>
          <w:b/>
          <w:caps/>
          <w:kern w:val="28"/>
          <w:sz w:val="22"/>
          <w:szCs w:val="22"/>
          <w:u w:val="single"/>
        </w:rPr>
      </w:pPr>
    </w:p>
    <w:bookmarkEnd w:id="6"/>
    <w:bookmarkEnd w:id="7"/>
    <w:bookmarkEnd w:id="8"/>
    <w:bookmarkEnd w:id="9"/>
    <w:bookmarkEnd w:id="10"/>
    <w:p w14:paraId="17A0E48D" w14:textId="3FD6CA54" w:rsidR="00D20BEA" w:rsidRPr="00BD4B5A" w:rsidRDefault="00D20BEA" w:rsidP="00BD4B5A"/>
    <w:sectPr w:rsidR="00D20BEA" w:rsidRPr="00BD4B5A" w:rsidSect="00FE7B8F">
      <w:headerReference w:type="default" r:id="rId9"/>
      <w:footerReference w:type="even" r:id="rId10"/>
      <w:footerReference w:type="default" r:id="rId11"/>
      <w:pgSz w:w="11899" w:h="16838" w:code="9"/>
      <w:pgMar w:top="1134" w:right="454" w:bottom="992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66891" w14:textId="77777777" w:rsidR="00702C83" w:rsidRDefault="00702C83" w:rsidP="00BD4B5A">
      <w:r>
        <w:separator/>
      </w:r>
    </w:p>
  </w:endnote>
  <w:endnote w:type="continuationSeparator" w:id="0">
    <w:p w14:paraId="6DB11639" w14:textId="77777777" w:rsidR="00702C83" w:rsidRDefault="00702C83" w:rsidP="00BD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D208" w14:textId="77777777" w:rsidR="00702C83" w:rsidRDefault="00702C83" w:rsidP="00FE7B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E65CD1" w14:textId="77777777" w:rsidR="00702C83" w:rsidRDefault="00702C83" w:rsidP="00FE7B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744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822CFB" w14:textId="37DDD4BD" w:rsidR="00702C83" w:rsidRDefault="00702C83" w:rsidP="00FE7B8F">
            <w:pPr>
              <w:pStyle w:val="Pieddepage"/>
              <w:jc w:val="left"/>
            </w:pPr>
            <w:r>
              <w:ptab w:relativeTo="margin" w:alignment="left" w:leader="none"/>
            </w:r>
            <w:r w:rsidR="00196229">
              <w:t>ICONE_</w:t>
            </w:r>
            <w:r>
              <w:t>POS#</w:t>
            </w:r>
            <w:r w:rsidR="00DB76D2">
              <w:t>_</w:t>
            </w:r>
            <w:r w:rsidR="00F11B25">
              <w:t xml:space="preserve">SELECTION DES </w:t>
            </w:r>
            <w:proofErr w:type="spellStart"/>
            <w:r w:rsidR="00F11B25">
              <w:t>GRAINES</w:t>
            </w:r>
            <w:r>
              <w:t>_</w:t>
            </w:r>
            <w:r w:rsidR="00DB76D2">
              <w:t>Version</w:t>
            </w:r>
            <w:proofErr w:type="spellEnd"/>
            <w:r>
              <w:t xml:space="preserve"> </w:t>
            </w:r>
            <w:r>
              <w:ptab w:relativeTo="margin" w:alignment="center" w:leader="none"/>
            </w:r>
            <w:r>
              <w:tab/>
            </w:r>
            <w:r w:rsidRPr="003517C0">
              <w:t xml:space="preserve">Page </w:t>
            </w:r>
            <w:r w:rsidRPr="003517C0">
              <w:rPr>
                <w:bCs/>
              </w:rPr>
              <w:fldChar w:fldCharType="begin"/>
            </w:r>
            <w:r w:rsidRPr="003517C0">
              <w:rPr>
                <w:bCs/>
              </w:rPr>
              <w:instrText>PAGE</w:instrText>
            </w:r>
            <w:r w:rsidRPr="003517C0">
              <w:rPr>
                <w:bCs/>
              </w:rPr>
              <w:fldChar w:fldCharType="separate"/>
            </w:r>
            <w:r w:rsidR="00B62A5E">
              <w:rPr>
                <w:bCs/>
                <w:noProof/>
              </w:rPr>
              <w:t>18</w:t>
            </w:r>
            <w:r w:rsidRPr="003517C0">
              <w:rPr>
                <w:bCs/>
              </w:rPr>
              <w:fldChar w:fldCharType="end"/>
            </w:r>
            <w:r w:rsidRPr="003517C0">
              <w:rPr>
                <w:bCs/>
              </w:rPr>
              <w:t>/</w:t>
            </w:r>
            <w:r w:rsidRPr="003517C0">
              <w:rPr>
                <w:bCs/>
              </w:rPr>
              <w:fldChar w:fldCharType="begin"/>
            </w:r>
            <w:r w:rsidRPr="003517C0">
              <w:rPr>
                <w:bCs/>
              </w:rPr>
              <w:instrText>NUMPAGES</w:instrText>
            </w:r>
            <w:r w:rsidRPr="003517C0">
              <w:rPr>
                <w:bCs/>
              </w:rPr>
              <w:fldChar w:fldCharType="separate"/>
            </w:r>
            <w:r w:rsidR="00B62A5E">
              <w:rPr>
                <w:bCs/>
                <w:noProof/>
              </w:rPr>
              <w:t>18</w:t>
            </w:r>
            <w:r w:rsidRPr="003517C0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0701" w14:textId="77777777" w:rsidR="00702C83" w:rsidRDefault="00702C83" w:rsidP="00BD4B5A">
      <w:r>
        <w:separator/>
      </w:r>
    </w:p>
  </w:footnote>
  <w:footnote w:type="continuationSeparator" w:id="0">
    <w:p w14:paraId="0074D75C" w14:textId="77777777" w:rsidR="00702C83" w:rsidRDefault="00702C83" w:rsidP="00BD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EE7A" w14:textId="77777777" w:rsidR="00702C83" w:rsidRDefault="00702C8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857AD37" w14:textId="77777777" w:rsidR="00702C83" w:rsidRDefault="00702C8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0"/>
      <w:gridCol w:w="4919"/>
      <w:gridCol w:w="2394"/>
    </w:tblGrid>
    <w:tr w:rsidR="001423A7" w14:paraId="2B161FA7" w14:textId="77777777" w:rsidTr="001423A7">
      <w:trPr>
        <w:cantSplit/>
        <w:trHeight w:val="586"/>
        <w:jc w:val="center"/>
      </w:trPr>
      <w:tc>
        <w:tcPr>
          <w:tcW w:w="2180" w:type="dxa"/>
          <w:vMerge w:val="restart"/>
          <w:vAlign w:val="center"/>
        </w:tcPr>
        <w:p w14:paraId="1CD28558" w14:textId="77777777" w:rsidR="00702C83" w:rsidRDefault="00702C83" w:rsidP="00FE7B8F">
          <w:pPr>
            <w:pStyle w:val="En-tte"/>
            <w:jc w:val="center"/>
          </w:pPr>
          <w:r>
            <w:rPr>
              <w:noProof/>
              <w:lang w:val="fr-FR"/>
            </w:rPr>
            <w:drawing>
              <wp:inline distT="0" distB="0" distL="0" distR="0" wp14:anchorId="1638E97D" wp14:editId="20622A84">
                <wp:extent cx="1295400" cy="796379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605" cy="8044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9" w:type="dxa"/>
          <w:vMerge w:val="restart"/>
          <w:vAlign w:val="center"/>
        </w:tcPr>
        <w:p w14:paraId="53524561" w14:textId="77777777" w:rsidR="00702C83" w:rsidRPr="00AE61D0" w:rsidRDefault="00702C83" w:rsidP="00FE7B8F">
          <w:pPr>
            <w:pStyle w:val="En-tte"/>
            <w:jc w:val="center"/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</w:pPr>
          <w:r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>ICONE</w:t>
          </w:r>
          <w:r w:rsidRPr="00AE61D0"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 xml:space="preserve"> - ANRS </w:t>
          </w:r>
          <w:r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>95050</w:t>
          </w:r>
        </w:p>
        <w:p w14:paraId="5E79601A" w14:textId="77777777" w:rsidR="00702C83" w:rsidRDefault="00D55818" w:rsidP="00FE7B8F">
          <w:pPr>
            <w:pStyle w:val="En-tte"/>
            <w:jc w:val="center"/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</w:pPr>
          <w:r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>SELECTION DES GRAINES</w:t>
          </w:r>
          <w:r w:rsidR="00F11B25">
            <w:rPr>
              <w:rFonts w:asciiTheme="minorHAnsi" w:hAnsiTheme="minorHAnsi"/>
              <w:b/>
              <w:bCs/>
              <w:sz w:val="28"/>
              <w:szCs w:val="28"/>
              <w:lang w:val="fr-FR"/>
            </w:rPr>
            <w:t xml:space="preserve"> </w:t>
          </w:r>
        </w:p>
        <w:p w14:paraId="163C6DDC" w14:textId="263DB489" w:rsidR="00F11B25" w:rsidRPr="00F11B25" w:rsidRDefault="00F11B25" w:rsidP="00FE7B8F">
          <w:pPr>
            <w:pStyle w:val="En-tte"/>
            <w:jc w:val="center"/>
            <w:rPr>
              <w:b/>
              <w:bCs/>
              <w:lang w:val="fr-FR"/>
            </w:rPr>
          </w:pPr>
          <w:r w:rsidRPr="00F11B25">
            <w:rPr>
              <w:rFonts w:asciiTheme="minorHAnsi" w:hAnsiTheme="minorHAnsi"/>
              <w:b/>
              <w:bCs/>
              <w:lang w:val="fr-FR"/>
            </w:rPr>
            <w:t>ENQUETE DE POPULATION</w:t>
          </w:r>
        </w:p>
      </w:tc>
      <w:tc>
        <w:tcPr>
          <w:tcW w:w="2394" w:type="dxa"/>
          <w:vAlign w:val="center"/>
        </w:tcPr>
        <w:p w14:paraId="3A9C5626" w14:textId="35C58D43" w:rsidR="00DB76D2" w:rsidRDefault="00196229" w:rsidP="00FE7B8F">
          <w:pPr>
            <w:pStyle w:val="En-tte"/>
            <w:jc w:val="center"/>
            <w:rPr>
              <w:rFonts w:asciiTheme="minorHAnsi" w:hAnsiTheme="minorHAnsi" w:cstheme="minorHAnsi"/>
              <w:bCs/>
              <w:sz w:val="22"/>
              <w:szCs w:val="22"/>
              <w:lang w:val="fr-FR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  <w:lang w:val="fr-FR"/>
            </w:rPr>
            <w:t>ICONE_</w:t>
          </w:r>
          <w:r w:rsidR="00702C83" w:rsidRPr="00CF0EB8">
            <w:rPr>
              <w:rFonts w:asciiTheme="minorHAnsi" w:hAnsiTheme="minorHAnsi" w:cstheme="minorHAnsi"/>
              <w:bCs/>
              <w:sz w:val="22"/>
              <w:szCs w:val="22"/>
              <w:lang w:val="fr-FR"/>
            </w:rPr>
            <w:t>POS</w:t>
          </w:r>
          <w:r w:rsidR="00DB76D2">
            <w:rPr>
              <w:rFonts w:asciiTheme="minorHAnsi" w:hAnsiTheme="minorHAnsi" w:cstheme="minorHAnsi"/>
              <w:bCs/>
              <w:sz w:val="22"/>
              <w:szCs w:val="22"/>
              <w:lang w:val="fr-FR"/>
            </w:rPr>
            <w:t>#</w:t>
          </w:r>
        </w:p>
        <w:p w14:paraId="274F5FAC" w14:textId="1AA1D39D" w:rsidR="00702C83" w:rsidRPr="00CF0EB8" w:rsidRDefault="00D55818" w:rsidP="00FE7B8F">
          <w:pPr>
            <w:pStyle w:val="En-tte"/>
            <w:jc w:val="center"/>
            <w:rPr>
              <w:rFonts w:asciiTheme="minorHAnsi" w:hAnsiTheme="minorHAnsi" w:cstheme="minorHAnsi"/>
              <w:bCs/>
              <w:sz w:val="22"/>
              <w:szCs w:val="22"/>
              <w:lang w:val="fr-FR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  <w:lang w:val="fr-FR"/>
            </w:rPr>
            <w:t>SELECTION DES GRAINES</w:t>
          </w:r>
        </w:p>
      </w:tc>
    </w:tr>
    <w:tr w:rsidR="001423A7" w14:paraId="3CA2CE6E" w14:textId="77777777" w:rsidTr="001423A7">
      <w:trPr>
        <w:cantSplit/>
        <w:trHeight w:val="586"/>
        <w:jc w:val="center"/>
      </w:trPr>
      <w:tc>
        <w:tcPr>
          <w:tcW w:w="2180" w:type="dxa"/>
          <w:vMerge/>
        </w:tcPr>
        <w:p w14:paraId="0AC91F2A" w14:textId="77777777" w:rsidR="00702C83" w:rsidRPr="00CF0EB8" w:rsidRDefault="00702C83" w:rsidP="00FE7B8F">
          <w:pPr>
            <w:pStyle w:val="En-tte"/>
            <w:jc w:val="center"/>
            <w:rPr>
              <w:noProof/>
              <w:lang w:val="fr-FR"/>
            </w:rPr>
          </w:pPr>
        </w:p>
      </w:tc>
      <w:tc>
        <w:tcPr>
          <w:tcW w:w="4919" w:type="dxa"/>
          <w:vMerge/>
          <w:vAlign w:val="center"/>
        </w:tcPr>
        <w:p w14:paraId="60BD4B66" w14:textId="77777777" w:rsidR="00702C83" w:rsidRPr="00CF0EB8" w:rsidRDefault="00702C83" w:rsidP="00FE7B8F">
          <w:pPr>
            <w:pStyle w:val="En-tte"/>
            <w:jc w:val="center"/>
            <w:rPr>
              <w:b/>
              <w:bCs/>
              <w:lang w:val="fr-FR"/>
            </w:rPr>
          </w:pPr>
        </w:p>
      </w:tc>
      <w:tc>
        <w:tcPr>
          <w:tcW w:w="2394" w:type="dxa"/>
          <w:vAlign w:val="center"/>
        </w:tcPr>
        <w:p w14:paraId="59026A49" w14:textId="0FE4188C" w:rsidR="00702C83" w:rsidRPr="00CF0EB8" w:rsidRDefault="00702C83" w:rsidP="00FE7B8F">
          <w:pPr>
            <w:pStyle w:val="En-tte"/>
            <w:jc w:val="center"/>
            <w:rPr>
              <w:rFonts w:asciiTheme="minorHAnsi" w:hAnsiTheme="minorHAnsi"/>
              <w:bCs/>
              <w:sz w:val="22"/>
              <w:szCs w:val="22"/>
              <w:lang w:val="fr-FR"/>
            </w:rPr>
          </w:pPr>
          <w:r w:rsidRPr="00CF0EB8">
            <w:rPr>
              <w:rFonts w:asciiTheme="minorHAnsi" w:hAnsiTheme="minorHAnsi"/>
              <w:bCs/>
              <w:sz w:val="22"/>
              <w:szCs w:val="22"/>
              <w:lang w:val="fr-FR"/>
            </w:rPr>
            <w:t xml:space="preserve">Version : </w:t>
          </w:r>
        </w:p>
        <w:p w14:paraId="4CB45161" w14:textId="3C8E6B81" w:rsidR="00702C83" w:rsidRPr="00CF0EB8" w:rsidDel="00183D2F" w:rsidRDefault="00702C83" w:rsidP="007E7B2C">
          <w:pPr>
            <w:pStyle w:val="En-tte"/>
            <w:jc w:val="center"/>
            <w:rPr>
              <w:b/>
              <w:bCs/>
              <w:sz w:val="22"/>
              <w:szCs w:val="22"/>
              <w:u w:val="single"/>
              <w:lang w:val="fr-FR"/>
            </w:rPr>
          </w:pPr>
          <w:r w:rsidRPr="00CF0EB8">
            <w:rPr>
              <w:rFonts w:asciiTheme="minorHAnsi" w:hAnsiTheme="minorHAnsi"/>
              <w:bCs/>
              <w:sz w:val="22"/>
              <w:szCs w:val="22"/>
              <w:lang w:val="fr-FR"/>
            </w:rPr>
            <w:t xml:space="preserve">Date : </w:t>
          </w:r>
        </w:p>
      </w:tc>
    </w:tr>
  </w:tbl>
  <w:p w14:paraId="4CD623C8" w14:textId="77777777" w:rsidR="00702C83" w:rsidRPr="00CF0EB8" w:rsidRDefault="00702C83" w:rsidP="00FE7B8F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3F8E8" w14:textId="77777777" w:rsidR="00702C83" w:rsidRPr="00811D4C" w:rsidRDefault="00702C83" w:rsidP="00FE7B8F">
    <w:pPr>
      <w:pStyle w:val="En-tte"/>
      <w:rPr>
        <w:rFonts w:ascii="Calibri" w:hAnsi="Calibri" w:cs="Calibri"/>
        <w:sz w:val="28"/>
        <w:szCs w:val="28"/>
      </w:rPr>
    </w:pPr>
    <w:r w:rsidRPr="00AC2639">
      <w:rPr>
        <w:rFonts w:ascii="Calibri" w:hAnsi="Calibri" w:cs="Calibri"/>
        <w:sz w:val="28"/>
        <w:szCs w:val="28"/>
      </w:rPr>
      <w:t>ANRS 95050 ICONE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0A0FB34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CD1555"/>
    <w:multiLevelType w:val="hybridMultilevel"/>
    <w:tmpl w:val="1EFA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186"/>
    <w:multiLevelType w:val="multilevel"/>
    <w:tmpl w:val="09B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96B5D"/>
    <w:multiLevelType w:val="hybridMultilevel"/>
    <w:tmpl w:val="8FB6C56A"/>
    <w:lvl w:ilvl="0" w:tplc="CC2C6A8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B7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86DED"/>
    <w:multiLevelType w:val="multilevel"/>
    <w:tmpl w:val="C8B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C0C36"/>
    <w:multiLevelType w:val="hybridMultilevel"/>
    <w:tmpl w:val="A6280070"/>
    <w:lvl w:ilvl="0" w:tplc="616027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90E20"/>
    <w:multiLevelType w:val="hybridMultilevel"/>
    <w:tmpl w:val="34422E8A"/>
    <w:lvl w:ilvl="0" w:tplc="9AC89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61D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BFBFBF"/>
        <w:sz w:val="16"/>
        <w:szCs w:val="1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BFBFBF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BFBFBF"/>
        <w:sz w:val="12"/>
        <w:szCs w:val="1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BFBFBF"/>
        <w:sz w:val="12"/>
        <w:szCs w:val="1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D600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672D4D"/>
    <w:multiLevelType w:val="hybridMultilevel"/>
    <w:tmpl w:val="0FF0A6D4"/>
    <w:lvl w:ilvl="0" w:tplc="5DEE0AF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3461"/>
    <w:multiLevelType w:val="hybridMultilevel"/>
    <w:tmpl w:val="3ABCC0FE"/>
    <w:lvl w:ilvl="0" w:tplc="C09A6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95709"/>
    <w:multiLevelType w:val="hybridMultilevel"/>
    <w:tmpl w:val="64EC2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16C6E"/>
    <w:multiLevelType w:val="hybridMultilevel"/>
    <w:tmpl w:val="F20EA7DA"/>
    <w:lvl w:ilvl="0" w:tplc="C09A6D3A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A"/>
    <w:rsid w:val="00015728"/>
    <w:rsid w:val="00075CF5"/>
    <w:rsid w:val="000C1520"/>
    <w:rsid w:val="000D03CE"/>
    <w:rsid w:val="001423A7"/>
    <w:rsid w:val="00196229"/>
    <w:rsid w:val="001D46E1"/>
    <w:rsid w:val="001E5DD0"/>
    <w:rsid w:val="002A188B"/>
    <w:rsid w:val="002B16F3"/>
    <w:rsid w:val="005907AC"/>
    <w:rsid w:val="005B62E3"/>
    <w:rsid w:val="005B75C7"/>
    <w:rsid w:val="005C73B4"/>
    <w:rsid w:val="006C217B"/>
    <w:rsid w:val="006F0556"/>
    <w:rsid w:val="006F7DFC"/>
    <w:rsid w:val="00702C83"/>
    <w:rsid w:val="0071574E"/>
    <w:rsid w:val="007E7B2C"/>
    <w:rsid w:val="00805BF2"/>
    <w:rsid w:val="00820F90"/>
    <w:rsid w:val="009409F0"/>
    <w:rsid w:val="00AE0AAC"/>
    <w:rsid w:val="00B425C9"/>
    <w:rsid w:val="00B556F8"/>
    <w:rsid w:val="00B62A5E"/>
    <w:rsid w:val="00BC7C68"/>
    <w:rsid w:val="00BD4B5A"/>
    <w:rsid w:val="00BE6E8D"/>
    <w:rsid w:val="00CC0FE5"/>
    <w:rsid w:val="00CC725A"/>
    <w:rsid w:val="00D16981"/>
    <w:rsid w:val="00D20BEA"/>
    <w:rsid w:val="00D45650"/>
    <w:rsid w:val="00D55818"/>
    <w:rsid w:val="00DB76D2"/>
    <w:rsid w:val="00F11B25"/>
    <w:rsid w:val="00F25093"/>
    <w:rsid w:val="00F74997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05D614"/>
  <w15:chartTrackingRefBased/>
  <w15:docId w15:val="{A62C4E8F-282D-43D3-B039-ED559ABB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B5A"/>
    <w:pPr>
      <w:spacing w:after="0" w:line="240" w:lineRule="auto"/>
      <w:jc w:val="both"/>
    </w:pPr>
    <w:rPr>
      <w:rFonts w:ascii="Calibri" w:eastAsia="Times New Roman" w:hAnsi="Calibri" w:cs="Palatino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D4B5A"/>
    <w:pPr>
      <w:keepNext/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0"/>
    </w:pPr>
    <w:rPr>
      <w:rFonts w:ascii="Times" w:hAnsi="Times" w:cs="Arial"/>
      <w:b/>
      <w:caps/>
      <w:kern w:val="28"/>
      <w:szCs w:val="20"/>
      <w:u w:val="single"/>
    </w:rPr>
  </w:style>
  <w:style w:type="paragraph" w:styleId="Titre2">
    <w:name w:val="heading 2"/>
    <w:basedOn w:val="Normal"/>
    <w:next w:val="Normal"/>
    <w:link w:val="Titre2Car1"/>
    <w:qFormat/>
    <w:rsid w:val="00BD4B5A"/>
    <w:pPr>
      <w:keepNext/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1"/>
    </w:pPr>
    <w:rPr>
      <w:rFonts w:ascii="Times" w:hAnsi="Times" w:cs="Arial"/>
      <w:b/>
      <w:szCs w:val="20"/>
      <w:u w:val="single"/>
    </w:rPr>
  </w:style>
  <w:style w:type="paragraph" w:styleId="Titre3">
    <w:name w:val="heading 3"/>
    <w:basedOn w:val="Normal"/>
    <w:next w:val="Normal"/>
    <w:link w:val="Titre3Car1"/>
    <w:qFormat/>
    <w:rsid w:val="00BD4B5A"/>
    <w:pPr>
      <w:keepNext/>
      <w:numPr>
        <w:ilvl w:val="2"/>
        <w:numId w:val="2"/>
      </w:numPr>
      <w:tabs>
        <w:tab w:val="left" w:pos="426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2"/>
    </w:pPr>
    <w:rPr>
      <w:rFonts w:ascii="Times" w:hAnsi="Times" w:cs="Arial"/>
      <w:szCs w:val="20"/>
    </w:rPr>
  </w:style>
  <w:style w:type="paragraph" w:styleId="Titre4">
    <w:name w:val="heading 4"/>
    <w:basedOn w:val="Normal"/>
    <w:next w:val="Normal"/>
    <w:link w:val="Titre4Car"/>
    <w:qFormat/>
    <w:rsid w:val="00BD4B5A"/>
    <w:pPr>
      <w:keepNext/>
      <w:numPr>
        <w:ilvl w:val="3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3"/>
    </w:pPr>
    <w:rPr>
      <w:rFonts w:ascii="Times" w:hAnsi="Times" w:cs="Times New Roman"/>
      <w:szCs w:val="20"/>
    </w:rPr>
  </w:style>
  <w:style w:type="paragraph" w:styleId="Titre5">
    <w:name w:val="heading 5"/>
    <w:basedOn w:val="Normal"/>
    <w:next w:val="Normal"/>
    <w:link w:val="Titre5Car"/>
    <w:qFormat/>
    <w:rsid w:val="00BD4B5A"/>
    <w:pPr>
      <w:numPr>
        <w:ilvl w:val="4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4"/>
    </w:pPr>
    <w:rPr>
      <w:rFonts w:ascii="Helvetica" w:hAnsi="Helvetica" w:cs="Times New Roman"/>
      <w:sz w:val="22"/>
      <w:szCs w:val="20"/>
    </w:rPr>
  </w:style>
  <w:style w:type="paragraph" w:styleId="Titre6">
    <w:name w:val="heading 6"/>
    <w:basedOn w:val="Normal"/>
    <w:next w:val="Normal"/>
    <w:link w:val="Titre6Car"/>
    <w:qFormat/>
    <w:rsid w:val="00BD4B5A"/>
    <w:pPr>
      <w:numPr>
        <w:ilvl w:val="5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5"/>
    </w:pPr>
    <w:rPr>
      <w:rFonts w:ascii="Helvetica" w:hAnsi="Helvetica" w:cs="Times New Roman"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BD4B5A"/>
    <w:pPr>
      <w:numPr>
        <w:ilvl w:val="6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6"/>
    </w:pPr>
    <w:rPr>
      <w:rFonts w:ascii="Helvetica" w:hAnsi="Helvetica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BD4B5A"/>
    <w:pPr>
      <w:numPr>
        <w:ilvl w:val="7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7"/>
    </w:pPr>
    <w:rPr>
      <w:rFonts w:ascii="Helvetica" w:hAnsi="Helvetica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BD4B5A"/>
    <w:pPr>
      <w:numPr>
        <w:ilvl w:val="8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8"/>
    </w:pPr>
    <w:rPr>
      <w:rFonts w:ascii="Helvetica" w:hAnsi="Helvetica" w:cs="Arial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D4B5A"/>
    <w:rPr>
      <w:rFonts w:ascii="Times" w:eastAsia="Times New Roman" w:hAnsi="Times" w:cs="Arial"/>
      <w:b/>
      <w:caps/>
      <w:kern w:val="28"/>
      <w:sz w:val="24"/>
      <w:szCs w:val="20"/>
      <w:u w:val="single"/>
      <w:lang w:eastAsia="fr-FR"/>
    </w:rPr>
  </w:style>
  <w:style w:type="character" w:customStyle="1" w:styleId="Titre2Car">
    <w:name w:val="Titre 2 Car"/>
    <w:basedOn w:val="Policepardfaut"/>
    <w:uiPriority w:val="9"/>
    <w:semiHidden/>
    <w:rsid w:val="00BD4B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uiPriority w:val="9"/>
    <w:semiHidden/>
    <w:rsid w:val="00BD4B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D4B5A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D4B5A"/>
    <w:rPr>
      <w:rFonts w:ascii="Helvetica" w:eastAsia="Times New Roman" w:hAnsi="Helvetica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D4B5A"/>
    <w:rPr>
      <w:rFonts w:ascii="Helvetica" w:eastAsia="Times New Roman" w:hAnsi="Helvetica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4B5A"/>
    <w:rPr>
      <w:rFonts w:ascii="Helvetica" w:eastAsia="Times New Roman" w:hAnsi="Helvetica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D4B5A"/>
    <w:rPr>
      <w:rFonts w:ascii="Helvetica" w:eastAsia="Times New Roman" w:hAnsi="Helvetica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D4B5A"/>
    <w:rPr>
      <w:rFonts w:ascii="Helvetica" w:eastAsia="Times New Roman" w:hAnsi="Helvetica" w:cs="Arial"/>
      <w:i/>
      <w:sz w:val="18"/>
      <w:szCs w:val="20"/>
      <w:lang w:eastAsia="fr-FR"/>
    </w:rPr>
  </w:style>
  <w:style w:type="character" w:styleId="Lienhypertexte">
    <w:name w:val="Hyperlink"/>
    <w:uiPriority w:val="99"/>
    <w:rsid w:val="00BD4B5A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BD4B5A"/>
    <w:pPr>
      <w:tabs>
        <w:tab w:val="right" w:leader="dot" w:pos="9061"/>
      </w:tabs>
      <w:spacing w:before="120"/>
      <w:jc w:val="center"/>
    </w:pPr>
    <w:rPr>
      <w:rFonts w:ascii="Cambria" w:hAnsi="Cambria"/>
      <w:b/>
      <w:caps/>
    </w:rPr>
  </w:style>
  <w:style w:type="paragraph" w:styleId="TM2">
    <w:name w:val="toc 2"/>
    <w:basedOn w:val="Normal"/>
    <w:next w:val="Normal"/>
    <w:autoRedefine/>
    <w:uiPriority w:val="39"/>
    <w:rsid w:val="00BD4B5A"/>
    <w:pPr>
      <w:ind w:left="220"/>
    </w:pPr>
    <w:rPr>
      <w:rFonts w:ascii="Cambria" w:hAnsi="Cambria"/>
      <w:smallCaps/>
    </w:rPr>
  </w:style>
  <w:style w:type="paragraph" w:styleId="TM3">
    <w:name w:val="toc 3"/>
    <w:basedOn w:val="Normal"/>
    <w:next w:val="Normal"/>
    <w:autoRedefine/>
    <w:uiPriority w:val="39"/>
    <w:rsid w:val="00BD4B5A"/>
    <w:pPr>
      <w:ind w:left="440"/>
    </w:pPr>
    <w:rPr>
      <w:rFonts w:ascii="Cambria" w:hAnsi="Cambria"/>
      <w:i/>
    </w:rPr>
  </w:style>
  <w:style w:type="paragraph" w:styleId="Pieddepage">
    <w:name w:val="footer"/>
    <w:basedOn w:val="Normal"/>
    <w:link w:val="PieddepageCar"/>
    <w:uiPriority w:val="99"/>
    <w:rsid w:val="00BD4B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B5A"/>
    <w:rPr>
      <w:rFonts w:ascii="Calibri" w:eastAsia="Times New Roman" w:hAnsi="Calibri" w:cs="Palatino"/>
      <w:sz w:val="24"/>
      <w:szCs w:val="24"/>
      <w:lang w:eastAsia="fr-FR"/>
    </w:rPr>
  </w:style>
  <w:style w:type="character" w:styleId="Numrodepage">
    <w:name w:val="page number"/>
    <w:aliases w:val="page number"/>
    <w:basedOn w:val="Policepardfaut"/>
    <w:uiPriority w:val="99"/>
    <w:rsid w:val="00BD4B5A"/>
  </w:style>
  <w:style w:type="paragraph" w:customStyle="1" w:styleId="BodyText21">
    <w:name w:val="Body Text 21"/>
    <w:basedOn w:val="Normal"/>
    <w:rsid w:val="00BD4B5A"/>
    <w:pPr>
      <w:overflowPunct w:val="0"/>
      <w:adjustRightInd w:val="0"/>
      <w:textAlignment w:val="baseline"/>
    </w:pPr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rsid w:val="00BD4B5A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BD4B5A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59"/>
    <w:rsid w:val="00BD4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Web1">
    <w:name w:val="Tableau Web 1"/>
    <w:basedOn w:val="TableauNormal"/>
    <w:rsid w:val="00BD4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BD4B5A"/>
    <w:rPr>
      <w:b/>
      <w:bCs/>
    </w:rPr>
  </w:style>
  <w:style w:type="paragraph" w:customStyle="1" w:styleId="TEXT11">
    <w:name w:val="TEXT 1.1"/>
    <w:basedOn w:val="Normal"/>
    <w:rsid w:val="00BD4B5A"/>
    <w:pPr>
      <w:tabs>
        <w:tab w:val="left" w:pos="-1080"/>
        <w:tab w:val="left" w:pos="-720"/>
        <w:tab w:val="left" w:pos="0"/>
        <w:tab w:val="left" w:pos="721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  <w:tab w:val="left" w:pos="9270"/>
      </w:tabs>
      <w:ind w:left="1442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udymanagement">
    <w:name w:val="study management"/>
    <w:basedOn w:val="Titre1"/>
    <w:autoRedefine/>
    <w:rsid w:val="00BD4B5A"/>
    <w:pPr>
      <w:keepNext w:val="0"/>
      <w:numPr>
        <w:numId w:val="0"/>
      </w:numPr>
      <w:tabs>
        <w:tab w:val="left" w:pos="1350"/>
      </w:tabs>
      <w:spacing w:before="0"/>
      <w:ind w:left="1350" w:hanging="1350"/>
    </w:pPr>
    <w:rPr>
      <w:rFonts w:ascii="Times New Roman" w:hAnsi="Times New Roman" w:cs="Times New Roman"/>
      <w:snapToGrid w:val="0"/>
      <w:lang w:val="en-US" w:eastAsia="en-US"/>
    </w:rPr>
  </w:style>
  <w:style w:type="paragraph" w:customStyle="1" w:styleId="2ndheader">
    <w:name w:val="2nd_header"/>
    <w:basedOn w:val="Titre2"/>
    <w:autoRedefine/>
    <w:rsid w:val="00BD4B5A"/>
    <w:pPr>
      <w:keepNext w:val="0"/>
      <w:numPr>
        <w:ilvl w:val="0"/>
        <w:numId w:val="0"/>
      </w:numPr>
      <w:tabs>
        <w:tab w:val="num" w:pos="720"/>
      </w:tabs>
      <w:spacing w:before="0" w:after="0"/>
      <w:ind w:left="720" w:hanging="720"/>
    </w:pPr>
    <w:rPr>
      <w:rFonts w:ascii="Times New Roman" w:hAnsi="Times New Roman" w:cs="Times New Roman"/>
      <w:bCs/>
      <w:iCs/>
      <w:caps/>
      <w:snapToGrid w:val="0"/>
      <w:lang w:val="en-US" w:eastAsia="en-US"/>
    </w:rPr>
  </w:style>
  <w:style w:type="paragraph" w:styleId="Listenumros2">
    <w:name w:val="List Number 2"/>
    <w:basedOn w:val="Normal"/>
    <w:rsid w:val="00BD4B5A"/>
    <w:pPr>
      <w:ind w:left="905" w:hanging="283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yle1">
    <w:name w:val="Style1"/>
    <w:basedOn w:val="Titre6"/>
    <w:rsid w:val="00BD4B5A"/>
    <w:pPr>
      <w:keepNext/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BD4B5A"/>
    <w:pPr>
      <w:widowControl w:val="0"/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720"/>
    </w:pPr>
    <w:rPr>
      <w:rFonts w:ascii="Times New Roman" w:hAnsi="Times New Roman" w:cs="Times New Roman"/>
      <w:b/>
      <w:i/>
      <w:szCs w:val="20"/>
      <w:lang w:val="en-US" w:eastAsia="en-US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D4B5A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Date">
    <w:name w:val="Date"/>
    <w:basedOn w:val="Normal"/>
    <w:next w:val="Normal"/>
    <w:link w:val="DateCar"/>
    <w:rsid w:val="00BD4B5A"/>
    <w:rPr>
      <w:rFonts w:ascii="Times New Roman" w:hAnsi="Times New Roman" w:cs="Times New Roman"/>
      <w:szCs w:val="20"/>
      <w:lang w:val="en-US" w:eastAsia="en-US"/>
    </w:rPr>
  </w:style>
  <w:style w:type="character" w:customStyle="1" w:styleId="DateCar">
    <w:name w:val="Date Car"/>
    <w:basedOn w:val="Policepardfaut"/>
    <w:link w:val="Date"/>
    <w:rsid w:val="00BD4B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sdetexte2">
    <w:name w:val="Body Text 2"/>
    <w:basedOn w:val="Normal"/>
    <w:link w:val="Corpsdetexte2Car"/>
    <w:uiPriority w:val="99"/>
    <w:rsid w:val="00BD4B5A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1324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D4B5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Retraitcorpsdetexte2">
    <w:name w:val="Body Text Indent 2"/>
    <w:basedOn w:val="Normal"/>
    <w:link w:val="Retraitcorpsdetexte2Car"/>
    <w:uiPriority w:val="99"/>
    <w:rsid w:val="00BD4B5A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2044" w:hanging="720"/>
    </w:pPr>
    <w:rPr>
      <w:rFonts w:ascii="Times New Roman" w:hAnsi="Times New Roman" w:cs="Times New Roman"/>
      <w:i/>
      <w:szCs w:val="20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D4B5A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Corpsdetexte3">
    <w:name w:val="Body Text 3"/>
    <w:basedOn w:val="Normal"/>
    <w:link w:val="Corpsdetexte3Car"/>
    <w:uiPriority w:val="99"/>
    <w:rsid w:val="00BD4B5A"/>
    <w:pPr>
      <w:tabs>
        <w:tab w:val="left" w:pos="-1080"/>
        <w:tab w:val="left" w:pos="-360"/>
        <w:tab w:val="left" w:pos="1080"/>
        <w:tab w:val="left" w:pos="1684"/>
        <w:tab w:val="left" w:pos="2404"/>
        <w:tab w:val="left" w:pos="3240"/>
        <w:tab w:val="left" w:pos="4204"/>
        <w:tab w:val="left" w:pos="5284"/>
        <w:tab w:val="left" w:pos="9360"/>
      </w:tabs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D4B5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BodyTextIn">
    <w:name w:val="Body Text In"/>
    <w:basedOn w:val="Normal"/>
    <w:rsid w:val="00BD4B5A"/>
    <w:pPr>
      <w:widowControl w:val="0"/>
      <w:tabs>
        <w:tab w:val="left" w:pos="0"/>
        <w:tab w:val="left" w:pos="603"/>
        <w:tab w:val="left" w:pos="1323"/>
        <w:tab w:val="left" w:pos="2160"/>
        <w:tab w:val="left" w:pos="2520"/>
        <w:tab w:val="left" w:pos="3060"/>
        <w:tab w:val="left" w:pos="4203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Venetian301 Dm BT" w:hAnsi="Venetian301 Dm BT" w:cs="Times New Roman"/>
      <w:szCs w:val="20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BD4B5A"/>
    <w:rPr>
      <w:rFonts w:ascii="Times New Roman" w:hAnsi="Times New Roman" w:cs="Times New Roman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BD4B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ont6">
    <w:name w:val="font6"/>
    <w:basedOn w:val="Normal"/>
    <w:rsid w:val="00BD4B5A"/>
    <w:pPr>
      <w:spacing w:before="100" w:after="100"/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headers">
    <w:name w:val="headers"/>
    <w:basedOn w:val="Titre3"/>
    <w:rsid w:val="00BD4B5A"/>
    <w:pPr>
      <w:keepNext w:val="0"/>
      <w:numPr>
        <w:ilvl w:val="0"/>
        <w:numId w:val="0"/>
      </w:numPr>
      <w:tabs>
        <w:tab w:val="left" w:pos="0"/>
      </w:tabs>
      <w:spacing w:before="0" w:after="0"/>
      <w:ind w:left="720" w:hanging="720"/>
    </w:pPr>
    <w:rPr>
      <w:rFonts w:ascii="Times New Roman" w:hAnsi="Times New Roman" w:cs="Times New Roman"/>
      <w:b/>
      <w:bCs/>
      <w:snapToGrid w:val="0"/>
      <w:lang w:val="en-US" w:eastAsia="en-US"/>
    </w:rPr>
  </w:style>
  <w:style w:type="paragraph" w:customStyle="1" w:styleId="Quick1">
    <w:name w:val="Quick 1."/>
    <w:basedOn w:val="Normal"/>
    <w:rsid w:val="00BD4B5A"/>
    <w:pPr>
      <w:widowControl w:val="0"/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BD4B5A"/>
    <w:pPr>
      <w:ind w:left="2520"/>
    </w:pPr>
    <w:rPr>
      <w:rFonts w:ascii="Times New Roman" w:hAnsi="Times New Roman" w:cs="Times New Roman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D4B5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epuces4">
    <w:name w:val="List Bullet 4"/>
    <w:basedOn w:val="Normal"/>
    <w:autoRedefine/>
    <w:rsid w:val="00BD4B5A"/>
    <w:pPr>
      <w:tabs>
        <w:tab w:val="left" w:pos="1440"/>
      </w:tabs>
      <w:ind w:left="144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Listepuces">
    <w:name w:val="List Bullet"/>
    <w:basedOn w:val="Normal"/>
    <w:rsid w:val="00BD4B5A"/>
    <w:pPr>
      <w:tabs>
        <w:tab w:val="left" w:pos="360"/>
      </w:tabs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BD4B5A"/>
    <w:rPr>
      <w:rFonts w:ascii="Courier New" w:hAnsi="Courier New" w:cs="Times New Roman"/>
      <w:szCs w:val="20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D4B5A"/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Quick10">
    <w:name w:val="Quick 1)"/>
    <w:basedOn w:val="Normal"/>
    <w:rsid w:val="00BD4B5A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DefaultText">
    <w:name w:val="Default Text"/>
    <w:basedOn w:val="Normal"/>
    <w:rsid w:val="00BD4B5A"/>
    <w:rPr>
      <w:rFonts w:ascii="Times New Roman" w:hAnsi="Times New Roman" w:cs="Times New Roman"/>
      <w:szCs w:val="20"/>
      <w:lang w:val="en-US" w:eastAsia="en-US"/>
    </w:rPr>
  </w:style>
  <w:style w:type="paragraph" w:customStyle="1" w:styleId="SL-FlLftSgl">
    <w:name w:val="SL-Fl Lft Sgl"/>
    <w:rsid w:val="00BD4B5A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N0-FlLftBullet">
    <w:name w:val="N0-Fl Lft Bullet"/>
    <w:basedOn w:val="Normal"/>
    <w:rsid w:val="00BD4B5A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a">
    <w:name w:val="_"/>
    <w:basedOn w:val="Normal"/>
    <w:rsid w:val="00BD4B5A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Heading1Rev">
    <w:name w:val="Heading 1 Rev"/>
    <w:basedOn w:val="Normal"/>
    <w:next w:val="Normal"/>
    <w:autoRedefine/>
    <w:rsid w:val="00BD4B5A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yle3">
    <w:name w:val="Style3"/>
    <w:basedOn w:val="Normal"/>
    <w:autoRedefine/>
    <w:rsid w:val="00BD4B5A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character" w:styleId="Lienhypertextesuivivisit">
    <w:name w:val="FollowedHyperlink"/>
    <w:uiPriority w:val="99"/>
    <w:rsid w:val="00BD4B5A"/>
    <w:rPr>
      <w:color w:val="800080"/>
      <w:u w:val="single"/>
    </w:rPr>
  </w:style>
  <w:style w:type="paragraph" w:customStyle="1" w:styleId="appendixlist">
    <w:name w:val="appendix list"/>
    <w:basedOn w:val="Normal"/>
    <w:rsid w:val="00BD4B5A"/>
    <w:pPr>
      <w:widowControl w:val="0"/>
      <w:tabs>
        <w:tab w:val="left" w:pos="720"/>
      </w:tabs>
      <w:spacing w:after="24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">
    <w:name w:val="BULLET"/>
    <w:basedOn w:val="Normal"/>
    <w:rsid w:val="00BD4B5A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3">
    <w:name w:val="BULLET 3"/>
    <w:basedOn w:val="Normal"/>
    <w:rsid w:val="00BD4B5A"/>
    <w:pPr>
      <w:tabs>
        <w:tab w:val="left" w:pos="2765"/>
        <w:tab w:val="left" w:pos="3341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appendixlistTimesNewRoman">
    <w:name w:val="appendix list + Times New Roman"/>
    <w:basedOn w:val="appendixlist"/>
    <w:rsid w:val="00BD4B5A"/>
    <w:pPr>
      <w:widowControl/>
      <w:tabs>
        <w:tab w:val="clear" w:pos="720"/>
      </w:tabs>
      <w:spacing w:after="0"/>
    </w:pPr>
    <w:rPr>
      <w:rFonts w:ascii="Times New Roman Bold" w:hAnsi="Times New Roman Bold"/>
      <w:szCs w:val="24"/>
    </w:rPr>
  </w:style>
  <w:style w:type="paragraph" w:customStyle="1" w:styleId="BULLETTimesNewRoman">
    <w:name w:val="BULLET + Times New Roman"/>
    <w:basedOn w:val="BULLET"/>
    <w:rsid w:val="00BD4B5A"/>
    <w:pPr>
      <w:widowControl/>
    </w:pPr>
    <w:rPr>
      <w:rFonts w:ascii="Times New Roman Bold" w:hAnsi="Times New Roman Bold"/>
      <w:szCs w:val="24"/>
    </w:rPr>
  </w:style>
  <w:style w:type="character" w:customStyle="1" w:styleId="BULLETChar">
    <w:name w:val="BULLET Char"/>
    <w:rsid w:val="00BD4B5A"/>
    <w:rPr>
      <w:snapToGrid/>
      <w:sz w:val="24"/>
      <w:lang w:val="en-US" w:eastAsia="en-US" w:bidi="ar-SA"/>
    </w:rPr>
  </w:style>
  <w:style w:type="character" w:customStyle="1" w:styleId="BULLETTimesNewRomanChar">
    <w:name w:val="BULLET + Times New Roman Char"/>
    <w:rsid w:val="00BD4B5A"/>
    <w:rPr>
      <w:rFonts w:ascii="Times New Roman Bold" w:hAnsi="Times New Roman Bold"/>
      <w:snapToGrid/>
      <w:sz w:val="24"/>
      <w:szCs w:val="24"/>
      <w:lang w:val="en-US" w:eastAsia="en-US" w:bidi="ar-SA"/>
    </w:rPr>
  </w:style>
  <w:style w:type="paragraph" w:customStyle="1" w:styleId="TimesNewRoman">
    <w:name w:val="Times New Roman"/>
    <w:basedOn w:val="BULLET"/>
    <w:rsid w:val="00BD4B5A"/>
    <w:pPr>
      <w:widowControl/>
    </w:pPr>
  </w:style>
  <w:style w:type="character" w:customStyle="1" w:styleId="TimesNewRomanChar">
    <w:name w:val="Times New Roman Char"/>
    <w:rsid w:val="00BD4B5A"/>
    <w:rPr>
      <w:snapToGrid/>
      <w:sz w:val="24"/>
      <w:lang w:val="en-US" w:eastAsia="en-US" w:bidi="ar-SA"/>
    </w:rPr>
  </w:style>
  <w:style w:type="character" w:customStyle="1" w:styleId="StyleArialBold8ptBold">
    <w:name w:val="Style ArialBold 8 pt Bold"/>
    <w:rsid w:val="00BD4B5A"/>
    <w:rPr>
      <w:rFonts w:ascii="Arial,Bold" w:hAnsi="Arial,Bold"/>
      <w:b/>
      <w:bCs/>
      <w:sz w:val="16"/>
    </w:rPr>
  </w:style>
  <w:style w:type="paragraph" w:customStyle="1" w:styleId="SP-SglSpPara">
    <w:name w:val="SP-Sgl Sp Para"/>
    <w:rsid w:val="00BD4B5A"/>
    <w:pPr>
      <w:tabs>
        <w:tab w:val="left" w:pos="600"/>
      </w:tabs>
      <w:spacing w:after="0" w:line="240" w:lineRule="atLeast"/>
      <w:ind w:firstLine="605"/>
      <w:jc w:val="both"/>
    </w:pPr>
    <w:rPr>
      <w:rFonts w:ascii="CG Times (WN)" w:eastAsia="Times New Roman" w:hAnsi="CG Times (WN)" w:cs="Times New Roman"/>
      <w:lang w:val="en-US" w:eastAsia="zh-CN"/>
    </w:rPr>
  </w:style>
  <w:style w:type="paragraph" w:customStyle="1" w:styleId="N4-FlLftBullet">
    <w:name w:val="N4-Fl Lft Bullet"/>
    <w:rsid w:val="00BD4B5A"/>
    <w:pPr>
      <w:tabs>
        <w:tab w:val="left" w:pos="600"/>
      </w:tabs>
      <w:spacing w:after="0" w:line="240" w:lineRule="atLeast"/>
      <w:ind w:left="605" w:hanging="605"/>
      <w:jc w:val="both"/>
    </w:pPr>
    <w:rPr>
      <w:rFonts w:ascii="CG Times (WN)" w:eastAsia="Times New Roman" w:hAnsi="CG Times (WN)" w:cs="Times New Roman"/>
      <w:lang w:val="en-US" w:eastAsia="zh-CN"/>
    </w:rPr>
  </w:style>
  <w:style w:type="paragraph" w:customStyle="1" w:styleId="C2-CtrSglSp">
    <w:name w:val="C2-Ctr Sgl Sp"/>
    <w:rsid w:val="00BD4B5A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N1-2ndBullet">
    <w:name w:val="N1-2nd Bullet"/>
    <w:rsid w:val="00BD4B5A"/>
    <w:pPr>
      <w:tabs>
        <w:tab w:val="left" w:pos="1800"/>
      </w:tabs>
      <w:spacing w:after="0" w:line="240" w:lineRule="exact"/>
      <w:ind w:left="1800" w:hanging="600"/>
      <w:jc w:val="both"/>
    </w:pPr>
    <w:rPr>
      <w:rFonts w:ascii="Times" w:eastAsia="Times New Roman" w:hAnsi="Times" w:cs="Times New Roman"/>
      <w:szCs w:val="20"/>
      <w:lang w:val="en-US"/>
    </w:rPr>
  </w:style>
  <w:style w:type="character" w:styleId="Marquedecommentaire">
    <w:name w:val="annotation reference"/>
    <w:uiPriority w:val="99"/>
    <w:rsid w:val="00BD4B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D4B5A"/>
    <w:pPr>
      <w:spacing w:line="240" w:lineRule="atLeast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BD4B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rsid w:val="00BD4B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D4B5A"/>
    <w:rPr>
      <w:rFonts w:ascii="Tahoma" w:eastAsia="Times New Roman" w:hAnsi="Tahoma" w:cs="Tahoma"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BD4B5A"/>
    <w:pPr>
      <w:autoSpaceDE w:val="0"/>
      <w:autoSpaceDN w:val="0"/>
      <w:spacing w:line="240" w:lineRule="auto"/>
      <w:jc w:val="left"/>
    </w:pPr>
    <w:rPr>
      <w:rFonts w:ascii="Palatino" w:hAnsi="Palatino" w:cs="Palatino"/>
      <w:b/>
      <w:bCs/>
      <w:noProof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D4B5A"/>
    <w:rPr>
      <w:rFonts w:ascii="Palatino" w:eastAsia="Times New Roman" w:hAnsi="Palatino" w:cs="Palatino"/>
      <w:b/>
      <w:bCs/>
      <w:noProof/>
      <w:sz w:val="20"/>
      <w:szCs w:val="20"/>
      <w:lang w:val="en-US" w:eastAsia="fr-FR"/>
    </w:rPr>
  </w:style>
  <w:style w:type="paragraph" w:styleId="Titre">
    <w:name w:val="Title"/>
    <w:basedOn w:val="Normal"/>
    <w:link w:val="TitreCar"/>
    <w:qFormat/>
    <w:rsid w:val="00BD4B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D4B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paragraph" w:customStyle="1" w:styleId="StyleRight-025cmAfter6pt">
    <w:name w:val="Style Right:  -0.25 cm After:  6 pt"/>
    <w:basedOn w:val="Normal"/>
    <w:rsid w:val="00BD4B5A"/>
    <w:pPr>
      <w:spacing w:after="120"/>
      <w:ind w:right="-142"/>
    </w:pPr>
    <w:rPr>
      <w:rFonts w:cs="Angsana New"/>
      <w:szCs w:val="20"/>
      <w:lang w:val="en-AU" w:eastAsia="en-US"/>
    </w:rPr>
  </w:style>
  <w:style w:type="paragraph" w:customStyle="1" w:styleId="Titre0">
    <w:name w:val="Titre !"/>
    <w:basedOn w:val="Normal"/>
    <w:rsid w:val="00BD4B5A"/>
    <w:rPr>
      <w:lang w:val="en-US"/>
    </w:rPr>
  </w:style>
  <w:style w:type="paragraph" w:customStyle="1" w:styleId="WW-BodyText2">
    <w:name w:val="WW-Body Text 2"/>
    <w:basedOn w:val="Normal"/>
    <w:rsid w:val="00BD4B5A"/>
    <w:pPr>
      <w:suppressAutoHyphens/>
      <w:spacing w:before="120"/>
    </w:pPr>
    <w:rPr>
      <w:rFonts w:ascii="Times New Roman" w:hAnsi="Times New Roman" w:cs="Times New Roman"/>
      <w:szCs w:val="20"/>
    </w:rPr>
  </w:style>
  <w:style w:type="paragraph" w:customStyle="1" w:styleId="BodyText31">
    <w:name w:val="Body Text 31"/>
    <w:basedOn w:val="Normal"/>
    <w:rsid w:val="00BD4B5A"/>
    <w:pPr>
      <w:spacing w:line="360" w:lineRule="atLeast"/>
    </w:pPr>
    <w:rPr>
      <w:rFonts w:ascii="Times New Roman" w:hAnsi="Times New Roman" w:cs="Times New Roman"/>
      <w:b/>
      <w:bCs/>
    </w:rPr>
  </w:style>
  <w:style w:type="paragraph" w:customStyle="1" w:styleId="Titre2mal">
    <w:name w:val="Titre 2mal"/>
    <w:basedOn w:val="Normal"/>
    <w:rsid w:val="00BD4B5A"/>
  </w:style>
  <w:style w:type="paragraph" w:styleId="NormalWeb">
    <w:name w:val="Normal (Web)"/>
    <w:basedOn w:val="Normal"/>
    <w:uiPriority w:val="99"/>
    <w:rsid w:val="00BD4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BD4B5A"/>
    <w:rPr>
      <w:rFonts w:ascii="Times" w:eastAsia="Times" w:hAnsi="Times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D4B5A"/>
    <w:rPr>
      <w:rFonts w:ascii="Times" w:eastAsia="Times" w:hAnsi="Times" w:cs="Times New Roman"/>
      <w:sz w:val="20"/>
      <w:szCs w:val="20"/>
      <w:lang w:eastAsia="fr-FR"/>
    </w:rPr>
  </w:style>
  <w:style w:type="paragraph" w:customStyle="1" w:styleId="DraftcorpsdetexteCar1">
    <w:name w:val="Draft corps de texte Car1"/>
    <w:basedOn w:val="Corpsdetexte"/>
    <w:rsid w:val="00BD4B5A"/>
    <w:pPr>
      <w:spacing w:after="120"/>
    </w:pPr>
    <w:rPr>
      <w:sz w:val="20"/>
      <w:szCs w:val="24"/>
      <w:lang w:val="fr-FR" w:eastAsia="fr-FR"/>
    </w:rPr>
  </w:style>
  <w:style w:type="paragraph" w:customStyle="1" w:styleId="Drafttitre1">
    <w:name w:val="Draft titre 1"/>
    <w:basedOn w:val="Titre1"/>
    <w:next w:val="Drafttitre2"/>
    <w:rsid w:val="00BD4B5A"/>
    <w:pPr>
      <w:numPr>
        <w:numId w:val="0"/>
      </w:numPr>
      <w:tabs>
        <w:tab w:val="clear" w:pos="2160"/>
        <w:tab w:val="num" w:pos="2136"/>
      </w:tabs>
      <w:spacing w:before="0" w:after="120"/>
      <w:ind w:left="2136" w:hanging="360"/>
    </w:pPr>
    <w:rPr>
      <w:rFonts w:ascii="Times New Roman" w:hAnsi="Times New Roman" w:cs="Times New Roman"/>
      <w:bCs/>
      <w:smallCaps/>
    </w:rPr>
  </w:style>
  <w:style w:type="paragraph" w:customStyle="1" w:styleId="Drafttitre2">
    <w:name w:val="Draft titre 2"/>
    <w:basedOn w:val="Titre2"/>
    <w:next w:val="Normal"/>
    <w:rsid w:val="00BD4B5A"/>
    <w:pPr>
      <w:numPr>
        <w:ilvl w:val="0"/>
        <w:numId w:val="0"/>
      </w:numPr>
      <w:tabs>
        <w:tab w:val="clear" w:pos="2880"/>
        <w:tab w:val="num" w:pos="2856"/>
      </w:tabs>
      <w:spacing w:before="0" w:after="120"/>
      <w:ind w:left="2856" w:hanging="360"/>
    </w:pPr>
    <w:rPr>
      <w:rFonts w:ascii="Times New Roman" w:hAnsi="Times New Roman" w:cs="Times New Roman"/>
      <w:b w:val="0"/>
      <w:bCs/>
      <w:i/>
      <w:iCs/>
      <w:smallCaps/>
      <w:sz w:val="22"/>
      <w:szCs w:val="22"/>
    </w:rPr>
  </w:style>
  <w:style w:type="paragraph" w:customStyle="1" w:styleId="BKVIRtitre2">
    <w:name w:val="BKVIR titre 2"/>
    <w:basedOn w:val="Normal"/>
    <w:rsid w:val="00BD4B5A"/>
    <w:pPr>
      <w:tabs>
        <w:tab w:val="num" w:pos="2160"/>
      </w:tabs>
      <w:ind w:left="2160" w:hanging="360"/>
    </w:pPr>
    <w:rPr>
      <w:rFonts w:ascii="Times" w:eastAsia="Times" w:hAnsi="Times" w:cs="Times New Roman"/>
      <w:szCs w:val="20"/>
    </w:rPr>
  </w:style>
  <w:style w:type="paragraph" w:customStyle="1" w:styleId="Drafttitre3">
    <w:name w:val="Draft titre 3"/>
    <w:basedOn w:val="Titre3"/>
    <w:next w:val="DraftcorpsdetexteCar1"/>
    <w:autoRedefine/>
    <w:rsid w:val="00BD4B5A"/>
    <w:pPr>
      <w:numPr>
        <w:ilvl w:val="0"/>
        <w:numId w:val="0"/>
      </w:numPr>
      <w:spacing w:after="0"/>
    </w:pPr>
    <w:rPr>
      <w:rFonts w:ascii="Arial Narrow" w:hAnsi="Arial Narrow" w:cs="Times New Roman"/>
      <w:b/>
      <w:bCs/>
      <w:smallCaps/>
      <w:color w:val="3366FF"/>
      <w:sz w:val="22"/>
      <w:szCs w:val="22"/>
    </w:rPr>
  </w:style>
  <w:style w:type="paragraph" w:customStyle="1" w:styleId="Para">
    <w:name w:val="Para"/>
    <w:rsid w:val="00BD4B5A"/>
    <w:pPr>
      <w:autoSpaceDE w:val="0"/>
      <w:autoSpaceDN w:val="0"/>
      <w:spacing w:before="202" w:after="72" w:line="240" w:lineRule="auto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BodyText22">
    <w:name w:val="Body Text 22"/>
    <w:basedOn w:val="Normal"/>
    <w:rsid w:val="00BD4B5A"/>
    <w:pPr>
      <w:spacing w:before="120" w:after="120" w:line="360" w:lineRule="atLeast"/>
    </w:pPr>
    <w:rPr>
      <w:rFonts w:ascii="CG Times" w:hAnsi="CG Times" w:cs="Times New Roman"/>
      <w:snapToGrid w:val="0"/>
      <w:szCs w:val="20"/>
    </w:rPr>
  </w:style>
  <w:style w:type="paragraph" w:customStyle="1" w:styleId="NormalCo">
    <w:name w:val="Normal Co"/>
    <w:basedOn w:val="Normal"/>
    <w:rsid w:val="00BD4B5A"/>
    <w:pPr>
      <w:spacing w:before="120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titlepghd">
    <w:name w:val="titlepghd"/>
    <w:basedOn w:val="Normal"/>
    <w:rsid w:val="00BD4B5A"/>
    <w:pPr>
      <w:jc w:val="center"/>
    </w:pPr>
    <w:rPr>
      <w:rFonts w:cs="Arial"/>
      <w:b/>
      <w:bCs/>
      <w:sz w:val="28"/>
      <w:szCs w:val="28"/>
      <w:lang w:val="en-US"/>
    </w:rPr>
  </w:style>
  <w:style w:type="paragraph" w:customStyle="1" w:styleId="Annexe">
    <w:name w:val="Annexe"/>
    <w:basedOn w:val="Titre1"/>
    <w:rsid w:val="00BD4B5A"/>
    <w:pPr>
      <w:numPr>
        <w:numId w:val="0"/>
      </w:numPr>
    </w:pPr>
    <w:rPr>
      <w:rFonts w:ascii="Times New Roman" w:hAnsi="Times New Roman"/>
      <w:bCs/>
      <w:kern w:val="32"/>
      <w:szCs w:val="32"/>
    </w:rPr>
  </w:style>
  <w:style w:type="paragraph" w:customStyle="1" w:styleId="BlockText1">
    <w:name w:val="Block Text1"/>
    <w:basedOn w:val="Normal"/>
    <w:rsid w:val="00BD4B5A"/>
    <w:pPr>
      <w:ind w:left="640" w:right="520" w:hanging="340"/>
    </w:pPr>
    <w:rPr>
      <w:rFonts w:ascii="Times New Roman" w:hAnsi="Times New Roman" w:cs="Times New Roman"/>
      <w:sz w:val="26"/>
      <w:szCs w:val="20"/>
    </w:rPr>
  </w:style>
  <w:style w:type="paragraph" w:styleId="Notedefin">
    <w:name w:val="endnote text"/>
    <w:basedOn w:val="Normal"/>
    <w:link w:val="NotedefinCar"/>
    <w:rsid w:val="00BD4B5A"/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D4B5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ummarytitle">
    <w:name w:val="summary_title"/>
    <w:basedOn w:val="Policepardfaut"/>
    <w:rsid w:val="00BD4B5A"/>
  </w:style>
  <w:style w:type="character" w:customStyle="1" w:styleId="searchresulthittext">
    <w:name w:val="search_result_hit_text"/>
    <w:basedOn w:val="Policepardfaut"/>
    <w:rsid w:val="00BD4B5A"/>
  </w:style>
  <w:style w:type="character" w:customStyle="1" w:styleId="summarypages">
    <w:name w:val="summary_pages"/>
    <w:basedOn w:val="Policepardfaut"/>
    <w:rsid w:val="00BD4B5A"/>
  </w:style>
  <w:style w:type="paragraph" w:styleId="TM4">
    <w:name w:val="toc 4"/>
    <w:basedOn w:val="Normal"/>
    <w:next w:val="Normal"/>
    <w:autoRedefine/>
    <w:uiPriority w:val="39"/>
    <w:rsid w:val="00BD4B5A"/>
    <w:pPr>
      <w:ind w:left="660"/>
    </w:pPr>
    <w:rPr>
      <w:rFonts w:ascii="Cambria" w:hAnsi="Cambria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BD4B5A"/>
    <w:pPr>
      <w:ind w:left="880"/>
    </w:pPr>
    <w:rPr>
      <w:rFonts w:ascii="Cambria" w:hAnsi="Cambria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BD4B5A"/>
    <w:pPr>
      <w:ind w:left="1100"/>
    </w:pPr>
    <w:rPr>
      <w:rFonts w:ascii="Cambria" w:hAnsi="Cambria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BD4B5A"/>
    <w:pPr>
      <w:ind w:left="1320"/>
    </w:pPr>
    <w:rPr>
      <w:rFonts w:ascii="Cambria" w:hAnsi="Cambria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BD4B5A"/>
    <w:pPr>
      <w:ind w:left="1540"/>
    </w:pPr>
    <w:rPr>
      <w:rFonts w:ascii="Cambria" w:hAnsi="Cambria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BD4B5A"/>
    <w:pPr>
      <w:ind w:left="1760"/>
    </w:pPr>
    <w:rPr>
      <w:rFonts w:ascii="Cambria" w:hAnsi="Cambria"/>
      <w:sz w:val="18"/>
      <w:szCs w:val="18"/>
    </w:rPr>
  </w:style>
  <w:style w:type="paragraph" w:customStyle="1" w:styleId="2emetitre">
    <w:name w:val="2eme titre"/>
    <w:basedOn w:val="Titre5"/>
    <w:next w:val="Normal"/>
    <w:autoRedefine/>
    <w:rsid w:val="00BD4B5A"/>
    <w:pPr>
      <w:keepNext/>
      <w:numPr>
        <w:ilvl w:val="0"/>
        <w:numId w:val="0"/>
      </w:numPr>
      <w:spacing w:before="60" w:after="240"/>
    </w:pPr>
    <w:rPr>
      <w:rFonts w:ascii="Palatino" w:hAnsi="Palatino"/>
      <w:bCs/>
      <w:i/>
      <w:iCs/>
      <w:sz w:val="32"/>
      <w:szCs w:val="24"/>
      <w:lang w:val="en-GB"/>
    </w:rPr>
  </w:style>
  <w:style w:type="paragraph" w:styleId="Normalcentr">
    <w:name w:val="Block Text"/>
    <w:basedOn w:val="Normal"/>
    <w:uiPriority w:val="99"/>
    <w:rsid w:val="00BD4B5A"/>
    <w:pPr>
      <w:ind w:left="640" w:right="520" w:hanging="340"/>
    </w:pPr>
    <w:rPr>
      <w:rFonts w:ascii="Times New Roman" w:hAnsi="Times New Roman" w:cs="Times New Roman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rsid w:val="00BD4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D4B5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otedebasdepageCar1">
    <w:name w:val="Note de bas de page Car1"/>
    <w:rsid w:val="00BD4B5A"/>
    <w:rPr>
      <w:sz w:val="24"/>
      <w:szCs w:val="24"/>
    </w:rPr>
  </w:style>
  <w:style w:type="character" w:customStyle="1" w:styleId="ObjetducommentaireCar1">
    <w:name w:val="Objet du commentaire Car1"/>
    <w:rsid w:val="00BD4B5A"/>
    <w:rPr>
      <w:b/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D4B5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D4B5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1">
    <w:name w:val="Titre 2 Car1"/>
    <w:link w:val="Titre2"/>
    <w:rsid w:val="00BD4B5A"/>
    <w:rPr>
      <w:rFonts w:ascii="Times" w:eastAsia="Times New Roman" w:hAnsi="Times" w:cs="Arial"/>
      <w:b/>
      <w:sz w:val="24"/>
      <w:szCs w:val="20"/>
      <w:u w:val="single"/>
      <w:lang w:eastAsia="fr-FR"/>
    </w:rPr>
  </w:style>
  <w:style w:type="character" w:customStyle="1" w:styleId="Titre3Car1">
    <w:name w:val="Titre 3 Car1"/>
    <w:link w:val="Titre3"/>
    <w:rsid w:val="00BD4B5A"/>
    <w:rPr>
      <w:rFonts w:ascii="Times" w:eastAsia="Times New Roman" w:hAnsi="Times" w:cs="Arial"/>
      <w:sz w:val="24"/>
      <w:szCs w:val="20"/>
      <w:lang w:eastAsia="fr-FR"/>
    </w:rPr>
  </w:style>
  <w:style w:type="paragraph" w:customStyle="1" w:styleId="Para1">
    <w:name w:val="Para1"/>
    <w:basedOn w:val="Normal"/>
    <w:rsid w:val="00BD4B5A"/>
    <w:pPr>
      <w:widowControl w:val="0"/>
      <w:spacing w:line="276" w:lineRule="auto"/>
    </w:pPr>
    <w:rPr>
      <w:rFonts w:ascii="Times New Roman" w:hAnsi="Times New Roman" w:cs="Times New Roman"/>
      <w:szCs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BD4B5A"/>
    <w:pPr>
      <w:ind w:left="708"/>
    </w:pPr>
    <w:rPr>
      <w:rFonts w:cs="Times New Roman"/>
    </w:rPr>
  </w:style>
  <w:style w:type="character" w:styleId="Appelnotedebasdep">
    <w:name w:val="footnote reference"/>
    <w:uiPriority w:val="99"/>
    <w:rsid w:val="00BD4B5A"/>
    <w:rPr>
      <w:vertAlign w:val="superscript"/>
    </w:rPr>
  </w:style>
  <w:style w:type="character" w:customStyle="1" w:styleId="st">
    <w:name w:val="st"/>
    <w:rsid w:val="00BD4B5A"/>
  </w:style>
  <w:style w:type="character" w:customStyle="1" w:styleId="apple-style-span">
    <w:name w:val="apple-style-span"/>
    <w:rsid w:val="00BD4B5A"/>
  </w:style>
  <w:style w:type="character" w:styleId="Accentuation">
    <w:name w:val="Emphasis"/>
    <w:qFormat/>
    <w:rsid w:val="00BD4B5A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4B5A"/>
    <w:pPr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259" w:lineRule="auto"/>
      <w:ind w:right="0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u w:val="none"/>
    </w:rPr>
  </w:style>
  <w:style w:type="paragraph" w:styleId="Rvision">
    <w:name w:val="Revision"/>
    <w:hidden/>
    <w:uiPriority w:val="99"/>
    <w:semiHidden/>
    <w:rsid w:val="00BD4B5A"/>
    <w:pPr>
      <w:spacing w:after="0" w:line="240" w:lineRule="auto"/>
    </w:pPr>
    <w:rPr>
      <w:rFonts w:ascii="Calibri" w:eastAsia="Times New Roman" w:hAnsi="Calibri" w:cs="Palatino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BD4B5A"/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subheading">
    <w:name w:val="subheading"/>
    <w:basedOn w:val="Corpsdetexte"/>
    <w:uiPriority w:val="99"/>
    <w:rsid w:val="00BD4B5A"/>
    <w:pPr>
      <w:tabs>
        <w:tab w:val="num" w:pos="360"/>
      </w:tabs>
      <w:spacing w:before="80"/>
    </w:pPr>
    <w:rPr>
      <w:rFonts w:ascii="Tahoma" w:hAnsi="Tahoma"/>
      <w:b/>
      <w:sz w:val="22"/>
      <w:lang w:val="en-GB"/>
    </w:rPr>
  </w:style>
  <w:style w:type="paragraph" w:customStyle="1" w:styleId="Default">
    <w:name w:val="Default"/>
    <w:rsid w:val="00BD4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ansinterligne1">
    <w:name w:val="Sans interligne1"/>
    <w:uiPriority w:val="1"/>
    <w:qFormat/>
    <w:rsid w:val="00BD4B5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wrap">
    <w:name w:val="nowrap"/>
    <w:basedOn w:val="Policepardfaut"/>
    <w:rsid w:val="00BD4B5A"/>
  </w:style>
  <w:style w:type="paragraph" w:customStyle="1" w:styleId="standard">
    <w:name w:val="standard"/>
    <w:basedOn w:val="Normal"/>
    <w:rsid w:val="00BD4B5A"/>
    <w:pPr>
      <w:spacing w:before="60" w:after="60"/>
    </w:pPr>
    <w:rPr>
      <w:rFonts w:ascii="Arial" w:hAnsi="Arial" w:cs="Times New Roman"/>
      <w:color w:val="000000"/>
      <w:sz w:val="20"/>
      <w:szCs w:val="20"/>
    </w:rPr>
  </w:style>
  <w:style w:type="paragraph" w:customStyle="1" w:styleId="Corpsdetexte21">
    <w:name w:val="Corps de texte 21"/>
    <w:basedOn w:val="Normal"/>
    <w:semiHidden/>
    <w:rsid w:val="00BD4B5A"/>
    <w:pPr>
      <w:widowControl w:val="0"/>
      <w:spacing w:line="360" w:lineRule="auto"/>
      <w:jc w:val="left"/>
    </w:pPr>
    <w:rPr>
      <w:rFonts w:ascii="Arial" w:hAnsi="Arial" w:cs="Times New Roman"/>
      <w:sz w:val="22"/>
      <w:szCs w:val="20"/>
    </w:rPr>
  </w:style>
  <w:style w:type="paragraph" w:customStyle="1" w:styleId="prototypecorpsdetexte">
    <w:name w:val="proto type corps de texte"/>
    <w:basedOn w:val="standard"/>
    <w:link w:val="prototypecorpsdetexteCar"/>
    <w:rsid w:val="00BD4B5A"/>
    <w:pPr>
      <w:spacing w:after="0"/>
      <w:ind w:firstLine="567"/>
    </w:pPr>
    <w:rPr>
      <w:rFonts w:ascii="Times" w:hAnsi="Times"/>
      <w:color w:val="auto"/>
      <w:sz w:val="22"/>
      <w:szCs w:val="22"/>
    </w:rPr>
  </w:style>
  <w:style w:type="character" w:customStyle="1" w:styleId="prototypecorpsdetexteCar">
    <w:name w:val="proto type corps de texte Car"/>
    <w:link w:val="prototypecorpsdetexte"/>
    <w:rsid w:val="00BD4B5A"/>
    <w:rPr>
      <w:rFonts w:ascii="Times" w:eastAsia="Times New Roman" w:hAnsi="Times" w:cs="Times New Roman"/>
      <w:lang w:eastAsia="fr-FR"/>
    </w:rPr>
  </w:style>
  <w:style w:type="paragraph" w:customStyle="1" w:styleId="Listecouleur-Accent11">
    <w:name w:val="Liste couleur - Accent 11"/>
    <w:basedOn w:val="Normal"/>
    <w:qFormat/>
    <w:rsid w:val="00BD4B5A"/>
    <w:pPr>
      <w:spacing w:after="200" w:line="276" w:lineRule="auto"/>
      <w:ind w:left="720"/>
      <w:jc w:val="left"/>
    </w:pPr>
    <w:rPr>
      <w:rFonts w:eastAsia="Calibri" w:cs="Calibri"/>
      <w:sz w:val="22"/>
      <w:szCs w:val="22"/>
    </w:rPr>
  </w:style>
  <w:style w:type="character" w:customStyle="1" w:styleId="defauttgras">
    <w:name w:val="defauttgras"/>
    <w:basedOn w:val="Policepardfaut"/>
    <w:rsid w:val="00BD4B5A"/>
  </w:style>
  <w:style w:type="character" w:customStyle="1" w:styleId="defauttextgrastableau">
    <w:name w:val="defauttextgras_tableau"/>
    <w:basedOn w:val="Policepardfaut"/>
    <w:rsid w:val="00BD4B5A"/>
  </w:style>
  <w:style w:type="character" w:customStyle="1" w:styleId="defauttexttableau">
    <w:name w:val="defauttext_tableau"/>
    <w:basedOn w:val="Policepardfaut"/>
    <w:rsid w:val="00BD4B5A"/>
  </w:style>
  <w:style w:type="character" w:customStyle="1" w:styleId="accrochetext">
    <w:name w:val="accrochetext"/>
    <w:basedOn w:val="Policepardfaut"/>
    <w:rsid w:val="00BD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Debellefontaine</dc:creator>
  <cp:keywords/>
  <dc:description/>
  <cp:lastModifiedBy>Catherine</cp:lastModifiedBy>
  <cp:revision>5</cp:revision>
  <cp:lastPrinted>2022-09-11T15:07:00Z</cp:lastPrinted>
  <dcterms:created xsi:type="dcterms:W3CDTF">2022-09-11T15:27:00Z</dcterms:created>
  <dcterms:modified xsi:type="dcterms:W3CDTF">2022-09-11T16:28:00Z</dcterms:modified>
</cp:coreProperties>
</file>